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07454B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44144">
        <w:rPr>
          <w:b/>
        </w:rPr>
        <w:t>32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619B" w:rsidP="00042BEA">
            <w:pPr>
              <w:tabs>
                <w:tab w:val="left" w:pos="284"/>
              </w:tabs>
              <w:spacing w:line="240" w:lineRule="exact"/>
            </w:pPr>
            <w:r>
              <w:t>Birlikte Yaşama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44144" w:rsidP="00042BEA">
            <w:pPr>
              <w:tabs>
                <w:tab w:val="left" w:pos="284"/>
              </w:tabs>
              <w:spacing w:line="240" w:lineRule="exact"/>
            </w:pPr>
            <w:r>
              <w:t>Devletin Sorumlulukları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344144" w:rsidP="00E06D98">
            <w:r w:rsidRPr="00344144">
              <w:t>Y.4.6.3. Devletin yurttaşlarına karşı sorumluluklarını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6CFE" w:rsidRDefault="00F5619B" w:rsidP="00CA6CF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344144" w:rsidRPr="00344144">
              <w:rPr>
                <w:iCs/>
              </w:rPr>
              <w:t>“Devlet ana” ve “Devlet baba” ifadelerini sizce niçin kullanıyoruz?</w:t>
            </w:r>
            <w:r w:rsidR="00344144">
              <w:rPr>
                <w:iCs/>
              </w:rPr>
              <w:t>” Sorularıyla konuşmaları sağlanır.</w:t>
            </w:r>
          </w:p>
          <w:p w:rsidR="00344144" w:rsidRDefault="00344144" w:rsidP="0034414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44144">
              <w:rPr>
                <w:iCs/>
              </w:rPr>
              <w:t>Devletin tüm yurttaşlarına karşı sorumlulukları olduğu, bu sorumlulukların başında yurttaşların sahip olduğu hakları korumak ve geliştirmek, toplumun ihtiyaçlarını ve güvenliğini</w:t>
            </w:r>
            <w:r>
              <w:rPr>
                <w:iCs/>
              </w:rPr>
              <w:t xml:space="preserve"> karşılamak olduğu belirtilir.</w:t>
            </w:r>
          </w:p>
          <w:p w:rsidR="00344144" w:rsidRPr="00344144" w:rsidRDefault="00344144" w:rsidP="0034414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Pr="00344144">
              <w:rPr>
                <w:iCs/>
              </w:rPr>
              <w:t>Türkiye Cumhuriyeti Anayasası’nın 5. Maddesine Göre Devletin Temel Amaç ve Görevleri</w:t>
            </w:r>
            <w:r w:rsidR="00E763AD">
              <w:rPr>
                <w:iCs/>
              </w:rPr>
              <w:t xml:space="preserve"> belirtilir:</w:t>
            </w:r>
          </w:p>
          <w:p w:rsidR="00344144" w:rsidRPr="00344144" w:rsidRDefault="00344144" w:rsidP="00E763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4144">
              <w:rPr>
                <w:iCs/>
              </w:rPr>
              <w:t>1. Ülkede yaşayan insanların bağımsızlığını, ülkenin bütünlüğünü ve bölünmezliğini sağlamak,</w:t>
            </w:r>
          </w:p>
          <w:p w:rsidR="00344144" w:rsidRPr="00344144" w:rsidRDefault="00344144" w:rsidP="00E763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4144">
              <w:rPr>
                <w:iCs/>
              </w:rPr>
              <w:t>2. Toplumun refah, huzur ve mutluluğunu sağlamak,</w:t>
            </w:r>
          </w:p>
          <w:p w:rsidR="00344144" w:rsidRPr="00344144" w:rsidRDefault="00344144" w:rsidP="00E763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4144">
              <w:rPr>
                <w:iCs/>
              </w:rPr>
              <w:t>3. İnsanların temel hak ve özgürlüklerini güvence altına almak,</w:t>
            </w:r>
          </w:p>
          <w:p w:rsidR="00344144" w:rsidRPr="00344144" w:rsidRDefault="00344144" w:rsidP="00E763A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4144">
              <w:rPr>
                <w:iCs/>
              </w:rPr>
              <w:t>4. İnsanların maddi ve manevi varlığının gelişmesi için gerekli şartları hazırlamak.</w:t>
            </w:r>
          </w:p>
          <w:p w:rsidR="00344144" w:rsidRDefault="00344144" w:rsidP="00E763A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E763AD">
              <w:rPr>
                <w:iCs/>
              </w:rPr>
              <w:t>Devlet</w:t>
            </w:r>
            <w:r w:rsidR="00E763AD" w:rsidRPr="00E763AD">
              <w:rPr>
                <w:iCs/>
              </w:rPr>
              <w:t>in</w:t>
            </w:r>
            <w:r w:rsidRPr="00E763AD">
              <w:rPr>
                <w:iCs/>
              </w:rPr>
              <w:t xml:space="preserve"> tüm bu sorumluluklarını çeşitli kamu kurum ve kuruluşları aracılığıyla gerçekleştir</w:t>
            </w:r>
            <w:r w:rsidR="00E763AD" w:rsidRPr="00E763AD">
              <w:rPr>
                <w:iCs/>
              </w:rPr>
              <w:t xml:space="preserve">diği, </w:t>
            </w:r>
            <w:r w:rsidR="00E763AD">
              <w:rPr>
                <w:iCs/>
              </w:rPr>
              <w:t>g</w:t>
            </w:r>
            <w:r w:rsidRPr="00E763AD">
              <w:rPr>
                <w:iCs/>
              </w:rPr>
              <w:t>üvenliğimizi sağlamakla yükümlü emniyet birimleri</w:t>
            </w:r>
            <w:r w:rsidR="00E763AD">
              <w:rPr>
                <w:iCs/>
              </w:rPr>
              <w:t>nin</w:t>
            </w:r>
            <w:r w:rsidRPr="00E763AD">
              <w:rPr>
                <w:iCs/>
              </w:rPr>
              <w:t xml:space="preserve"> bu kurumlardan biri</w:t>
            </w:r>
            <w:r w:rsidR="00E763AD">
              <w:rPr>
                <w:iCs/>
              </w:rPr>
              <w:t xml:space="preserve"> olduğu, b</w:t>
            </w:r>
            <w:r w:rsidRPr="00E763AD">
              <w:rPr>
                <w:iCs/>
              </w:rPr>
              <w:t>u düzeni kuran</w:t>
            </w:r>
            <w:r w:rsidR="00E763AD">
              <w:rPr>
                <w:iCs/>
              </w:rPr>
              <w:t xml:space="preserve"> </w:t>
            </w:r>
            <w:r w:rsidRPr="00344144">
              <w:rPr>
                <w:iCs/>
              </w:rPr>
              <w:t xml:space="preserve">ve belirli kurallarla çalışmasını sağlayan </w:t>
            </w:r>
            <w:r w:rsidR="00E763AD">
              <w:rPr>
                <w:iCs/>
              </w:rPr>
              <w:t>gücün devlet olduğu belirtilir.</w:t>
            </w:r>
          </w:p>
          <w:p w:rsidR="00E763AD" w:rsidRDefault="00E763AD" w:rsidP="00E763A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yapılır.</w:t>
            </w:r>
          </w:p>
          <w:p w:rsidR="00E763AD" w:rsidRPr="00F5619B" w:rsidRDefault="00E763AD" w:rsidP="00E763A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 bir yuttaş olarak sorumluluklarını araştırmaları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E763AD" w:rsidP="00BB1AF4">
            <w:r>
              <w:t>Ders kitabındaki değerlendirme çalışmalarından yararlanılır.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344144" w:rsidP="00F5619B">
            <w:r w:rsidRPr="00344144">
              <w:t>Kamu kurum ve kuruluşlarının yurttaşların haklarını korumak ve geliştirmek, yurttaşlarına hizmet etmek, onların ihtiyaçlarını ve güvenliğini karşılamak için var olduğuna değinilir.</w:t>
            </w:r>
          </w:p>
        </w:tc>
      </w:tr>
    </w:tbl>
    <w:p w:rsidR="00531FD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</w:p>
    <w:p w:rsidR="00594921" w:rsidRDefault="00531FD1" w:rsidP="00531FD1">
      <w:pPr>
        <w:ind w:left="6372" w:firstLine="708"/>
        <w:rPr>
          <w:b/>
        </w:rPr>
      </w:pPr>
      <w:r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7454B">
        <w:rPr>
          <w:b/>
        </w:rPr>
        <w:t>21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E77" w:rsidRDefault="00D07E77" w:rsidP="00161E3C">
      <w:r>
        <w:separator/>
      </w:r>
    </w:p>
  </w:endnote>
  <w:endnote w:type="continuationSeparator" w:id="0">
    <w:p w:rsidR="00D07E77" w:rsidRDefault="00D07E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E77" w:rsidRDefault="00D07E77" w:rsidP="00161E3C">
      <w:r>
        <w:separator/>
      </w:r>
    </w:p>
  </w:footnote>
  <w:footnote w:type="continuationSeparator" w:id="0">
    <w:p w:rsidR="00D07E77" w:rsidRDefault="00D07E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454B"/>
    <w:rsid w:val="00075A45"/>
    <w:rsid w:val="00081383"/>
    <w:rsid w:val="000A71A4"/>
    <w:rsid w:val="000A72F7"/>
    <w:rsid w:val="000B2D78"/>
    <w:rsid w:val="000C2F82"/>
    <w:rsid w:val="000D75CD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4144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317C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E643F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1FD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975F8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2790B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75F27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058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1AF4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A6CFE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07E77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63AD"/>
    <w:rsid w:val="00E77D68"/>
    <w:rsid w:val="00E8218F"/>
    <w:rsid w:val="00E8389F"/>
    <w:rsid w:val="00E86C1E"/>
    <w:rsid w:val="00EA4C7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24A4A"/>
    <w:rsid w:val="00F30663"/>
    <w:rsid w:val="00F40C93"/>
    <w:rsid w:val="00F414C4"/>
    <w:rsid w:val="00F430D8"/>
    <w:rsid w:val="00F5059D"/>
    <w:rsid w:val="00F51F8C"/>
    <w:rsid w:val="00F52F3F"/>
    <w:rsid w:val="00F5619B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94231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AB0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91F15-3941-4B57-B60D-C4110BC0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2021-05-21T13:26:00Z</dcterms:created>
  <dcterms:modified xsi:type="dcterms:W3CDTF">2021-05-21T13:26:00Z</dcterms:modified>
</cp:coreProperties>
</file>