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E8" w:rsidRDefault="007237E8"/>
    <w:p w:rsidR="007237E8" w:rsidRDefault="007237E8"/>
    <w:p w:rsidR="007237E8" w:rsidRPr="00BE5F83" w:rsidRDefault="007237E8" w:rsidP="007237E8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BBA68B5" wp14:editId="194FCC03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37E8" w:rsidRPr="00BE5F83" w:rsidRDefault="007237E8" w:rsidP="007237E8"/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İNSAN HAKLARI, YURTTAŞLIK VE DEMOKRASİ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7237E8" w:rsidRDefault="007237E8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430882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 1</w:t>
            </w:r>
          </w:p>
        </w:tc>
        <w:tc>
          <w:tcPr>
            <w:tcW w:w="14169" w:type="dxa"/>
            <w:gridSpan w:val="6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5406D"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37E8" w:rsidRPr="00881710" w:rsidTr="00A20FB8">
        <w:trPr>
          <w:cantSplit/>
          <w:trHeight w:val="1824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237E8" w:rsidRPr="00523A61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Pr="00523A61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Y.4.1.1. İnsan olmanın niteliklerini açıklar.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Olmak”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985228" w:rsidRDefault="007237E8" w:rsidP="007237E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İnsanın diğer canlılarla ortak ve farklı yanlarına değinilir.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 insan yapan değerlere odaklanılır.</w:t>
            </w:r>
          </w:p>
        </w:tc>
        <w:tc>
          <w:tcPr>
            <w:tcW w:w="2268" w:type="dxa"/>
            <w:vAlign w:val="center"/>
          </w:tcPr>
          <w:p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İnsanın diğer canlılarla ortak özellikleri nelerdir?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İnsanı insan yapan nitelikleri açıklayınız.</w:t>
            </w:r>
          </w:p>
        </w:tc>
      </w:tr>
      <w:bookmarkEnd w:id="0"/>
      <w:tr w:rsidR="007237E8" w:rsidRPr="00881710" w:rsidTr="007237E8">
        <w:trPr>
          <w:cantSplit/>
          <w:trHeight w:val="1963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Y.4.1.2. İnsanın doğuştan gelen temel ve vazgeçilmez hakları olduğunu bilir.</w:t>
            </w: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E7A2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Doğuştan Gelen Haklarımız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Hakların, insan olmaktan kaynaklandığı vurgulanır ve insanın nitelikleri ile haklar arasındaki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iCs/>
                <w:sz w:val="16"/>
                <w:szCs w:val="16"/>
              </w:rPr>
              <w:t>bağa vurgu yapılır.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İnsan haklarının herkesi kapsadığı vurgulanır.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Kimlik kartı kimlere verilir?</w:t>
            </w:r>
          </w:p>
        </w:tc>
      </w:tr>
      <w:tr w:rsidR="007237E8" w:rsidRPr="00881710" w:rsidTr="007237E8">
        <w:trPr>
          <w:cantSplit/>
          <w:trHeight w:val="1991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Y.4.1.3. Haklarına kendi yaşamından örnekler verir.</w:t>
            </w:r>
          </w:p>
          <w:p w:rsidR="007237E8" w:rsidRPr="004B1DF6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Haklarım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Can, beden ve mal dokunulmazlığı, düşünce, inanç ve ifade özgürlüğü, yaşama, çalışma,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sağlık, eğitim, oyun, dinlenme vb. haklar üzerinde durulur.</w:t>
            </w:r>
          </w:p>
        </w:tc>
        <w:tc>
          <w:tcPr>
            <w:tcW w:w="2268" w:type="dxa"/>
            <w:vAlign w:val="center"/>
          </w:tcPr>
          <w:p w:rsidR="007237E8" w:rsidRPr="004B1DF6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Kaç yaşına kadar her insan çocuk kabul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edilir ?</w:t>
            </w:r>
            <w:proofErr w:type="gramEnd"/>
          </w:p>
        </w:tc>
      </w:tr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05406D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7A40FE" w:rsidTr="007237E8">
        <w:trPr>
          <w:trHeight w:val="2442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67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yetişkin arasındaki farkları açıklar.</w:t>
            </w:r>
          </w:p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Çocuk ve yetişkinlik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237E8" w:rsidRPr="007A40FE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7A40FE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Çocuk ile yetişkin arasındaki farklar; hak, görev, sorumluluk, özerk karar verme, temel ihtiyaçları</w:t>
            </w:r>
          </w:p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E7A22">
              <w:rPr>
                <w:rFonts w:ascii="Tahoma" w:hAnsi="Tahoma" w:cs="Tahoma"/>
                <w:sz w:val="16"/>
                <w:szCs w:val="16"/>
              </w:rPr>
              <w:t>karşılama</w:t>
            </w:r>
            <w:proofErr w:type="gramEnd"/>
            <w:r w:rsidRPr="006E7A22">
              <w:rPr>
                <w:rFonts w:ascii="Tahoma" w:hAnsi="Tahoma" w:cs="Tahoma"/>
                <w:sz w:val="16"/>
                <w:szCs w:val="16"/>
              </w:rPr>
              <w:t xml:space="preserve"> vb. açılardan ele alınır.</w:t>
            </w:r>
          </w:p>
          <w:p w:rsidR="007237E8" w:rsidRPr="006E7A22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Yaşı ilerledikçe hak, özgürlük ve sorumluluklarının nasıl farklılaştığına değinilir; bu bağlamda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çocuk hakları ve insan hakları genel biçimde karşılaştırmalı olarak ele alınır.</w:t>
            </w:r>
          </w:p>
        </w:tc>
        <w:tc>
          <w:tcPr>
            <w:tcW w:w="2268" w:type="dxa"/>
            <w:vAlign w:val="center"/>
          </w:tcPr>
          <w:p w:rsidR="007237E8" w:rsidRPr="004B1DF6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Ailenizde bir karar alınırken nasıl katkı sağlıyorsunuz? Anlatınız.</w:t>
            </w:r>
          </w:p>
        </w:tc>
      </w:tr>
      <w:tr w:rsidR="007237E8" w:rsidRPr="00881710" w:rsidTr="007237E8">
        <w:trPr>
          <w:cantSplit/>
          <w:trHeight w:val="2113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</w:t>
            </w:r>
            <w:r>
              <w:rPr>
                <w:rFonts w:ascii="Tahoma" w:hAnsi="Tahoma" w:cs="Tahoma"/>
                <w:sz w:val="16"/>
                <w:szCs w:val="16"/>
              </w:rPr>
              <w:t>in arasındaki farkları açıklar.</w:t>
            </w: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7E8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5406D">
              <w:rPr>
                <w:rFonts w:ascii="Tahoma" w:hAnsi="Tahoma" w:cs="Tahoma"/>
                <w:sz w:val="16"/>
                <w:szCs w:val="16"/>
              </w:rPr>
              <w:t>Yapalım Öğrenelim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20)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HAK, ÖZGÜRLÜK VE SORUMLUK 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881710" w:rsidTr="00635EDF">
        <w:trPr>
          <w:cantSplit/>
          <w:trHeight w:val="1736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Y.4.2.1. Hak, özgürlük ve sorumluluk arasındaki ilişkiyi fark eder.</w:t>
            </w: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Hak, Özgürlük ve Sorumluluk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Özgürlük ve sorumluluk arasında nasıl bir ilişki vardır? Açıklayınız.</w:t>
            </w:r>
          </w:p>
        </w:tc>
      </w:tr>
      <w:tr w:rsidR="007237E8" w:rsidRPr="00881710" w:rsidTr="00A42991">
        <w:trPr>
          <w:cantSplit/>
          <w:trHeight w:val="1623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– 28 Ekim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Y.4.2.2. İnsan olma sorumluluğunu taşımanın yollarını açıklar.</w:t>
            </w: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Olmanın Sorumluluğu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İnsanın kendine, ailesine, arkadaşlarına, diğer insanlara, doğaya, çevreye, hayvanlara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insanlığın ortak mirasına karşı sorumluluklarına yer verilir.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Arkadaşlarıma ve diğer insanlara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s</w:t>
            </w:r>
            <w:r w:rsidRPr="00031B5D">
              <w:rPr>
                <w:rFonts w:ascii="Tahoma" w:hAnsi="Tahoma" w:cs="Tahoma"/>
                <w:sz w:val="16"/>
                <w:szCs w:val="16"/>
              </w:rPr>
              <w:t>orumluluklarım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nelerdir ?</w:t>
            </w:r>
            <w:proofErr w:type="gramEnd"/>
          </w:p>
        </w:tc>
      </w:tr>
      <w:tr w:rsidR="007237E8" w:rsidRPr="00881710" w:rsidTr="00A42991">
        <w:trPr>
          <w:cantSplit/>
          <w:trHeight w:val="1819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Y.4.2.3. Hak ve özgürlüklerini kullanabilen ve kullanamayan çocukların yaşantılarını karşılaştırır.</w:t>
            </w:r>
          </w:p>
          <w:p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Özgürlüklerin Kullanılması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985228" w:rsidRDefault="007237E8" w:rsidP="007237E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Örneklerin hem yakın hem de uzak çevreyi kapsamasına özen gösterilir.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Oyun hakkını kullanabilen ve kullanamayan çocukların yaşantılarını karşılaştıran bir yazı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yazınız.</w:t>
            </w:r>
          </w:p>
        </w:tc>
      </w:tr>
      <w:tr w:rsidR="007237E8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– 11 Kasım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Y.4.2.4. Hak ve özgürlüklerinin ihlal edildiği veya kısıtlandığı durumlarda hissettiklerini ifade eder.</w:t>
            </w:r>
          </w:p>
          <w:p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F359AB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 İhlali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  <w:p w:rsidR="00BC595F" w:rsidRDefault="00BC595F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 ihlal edilen kişilerin duygularına duyarlı olmanın önemine vurgu yapılır.</w:t>
            </w:r>
          </w:p>
          <w:p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Kişilerin görüş, düşünce ve hislerine duyarlı olunmadığında neden olabilecek sorunlara değinilir.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 ve özgürlüklerinizin ihlal edilmesi durumunda neler hissedersiniz? Anlatınız.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5D7865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7A40FE" w:rsidTr="007237E8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67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601" w:type="dxa"/>
            <w:gridSpan w:val="8"/>
            <w:vAlign w:val="center"/>
          </w:tcPr>
          <w:p w:rsidR="007237E8" w:rsidRPr="006F583E" w:rsidRDefault="007237E8" w:rsidP="007237E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  <w:tr w:rsidR="007237E8" w:rsidRPr="00881710" w:rsidTr="006F583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Y.4.2.5. Hak ve özgürlüklerin ihlal edildiği veya kısıtlandığı durumların çözümünde ne tür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sorumluluklar üstlenebileceğine ilişkin örnekler verir.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Arayışı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237E8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</w:tc>
        <w:tc>
          <w:tcPr>
            <w:tcW w:w="1843" w:type="dxa"/>
            <w:vAlign w:val="center"/>
          </w:tcPr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Çözüm önerilerinin uzlaşıya dönük, şiddetten uzak ve demokratik olması sağlanır.</w:t>
            </w:r>
          </w:p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Sorunların çözümü için izlenecek yollar ile başvurulacak kurum ve kuruluşlara [okul meclisleri, il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D7865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ilçe insan hakları kurulları, Kamu Denetçiliği Kurumu (Ombudsmanlık) vb.] değinilir.</w:t>
            </w:r>
          </w:p>
        </w:tc>
        <w:tc>
          <w:tcPr>
            <w:tcW w:w="2268" w:type="dxa"/>
            <w:vAlign w:val="center"/>
          </w:tcPr>
          <w:p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Haklarımızı öğrenmek neden önemlidir?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Haksızlığa uğradığınız zaman ne yaparsınız? Anlatınız.</w:t>
            </w:r>
          </w:p>
        </w:tc>
      </w:tr>
      <w:tr w:rsidR="007237E8" w:rsidRPr="00881710" w:rsidTr="007237E8">
        <w:trPr>
          <w:cantSplit/>
          <w:trHeight w:val="1947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412"/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Y.4.2.6. Hak ve özgürlüklere saygı gösterir.</w:t>
            </w:r>
          </w:p>
          <w:p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Özgürlüklere Saygı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Kendi hak ve özgürlüklerine gösterilmesini beklediği saygıyı, kendisinin de başkalarının hak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özgürlüklerine göstermesi gerektiği vurgulanır.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“Hak ve özgürlüklerimizi sınırlayan tek şey başka insanların hak ve özgürlükleridir.”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sözünü açıklayınız.</w:t>
            </w:r>
          </w:p>
        </w:tc>
      </w:tr>
      <w:bookmarkEnd w:id="2"/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524179556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7A40FE" w:rsidTr="007237E8">
        <w:trPr>
          <w:trHeight w:val="1866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567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7237E8" w:rsidRPr="0018139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1E153B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Birlikte Yaşama Kültürü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7237E8" w:rsidRPr="007A40FE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7A40FE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özgürlüklerin özenle kullanıldığı veya kısıtlandığı, ihlal edildiği durumların olası sonuçlarına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yer verilir.</w:t>
            </w:r>
          </w:p>
          <w:p w:rsidR="007237E8" w:rsidRPr="0018139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Cumhuriyet’in ve değerlerinin birlikte yaşama kültürüne katkısı vurgulanır.</w:t>
            </w:r>
          </w:p>
        </w:tc>
        <w:tc>
          <w:tcPr>
            <w:tcW w:w="2268" w:type="dxa"/>
            <w:vAlign w:val="center"/>
          </w:tcPr>
          <w:p w:rsidR="007237E8" w:rsidRPr="0098522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Cumhuriyet yönetiminin özelliklerini açıklayınız.</w:t>
            </w:r>
          </w:p>
        </w:tc>
      </w:tr>
      <w:tr w:rsidR="007237E8" w:rsidRPr="00881710" w:rsidTr="001E153B">
        <w:trPr>
          <w:cantSplit/>
          <w:trHeight w:val="1874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7237E8" w:rsidRPr="00AB0BE1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1E153B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EB433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7E8" w:rsidRPr="00E2289F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0)</w:t>
            </w:r>
          </w:p>
        </w:tc>
      </w:tr>
      <w:bookmarkEnd w:id="4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881710" w:rsidTr="00453F2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Y.4.3.1. İnsanların farklılıklarına saygı gösterir.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Farklılıklara Saygı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İnsanlar arasındaki farklılıkların doğal olduğu ve bunun ayrımcılığa neden olmaması gerektiği</w:t>
            </w:r>
          </w:p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vurgulanır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arkadaşlığa, dostluğa ve diğer insanlarla ilişkiye engel olmayacağı vurgulanır.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kimi zaman farklı haklara (çocuk hakları, kadın hakları, engelli hakları vb.) sahip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0944">
              <w:rPr>
                <w:rFonts w:ascii="Tahoma" w:hAnsi="Tahoma" w:cs="Tahoma"/>
                <w:sz w:val="16"/>
                <w:szCs w:val="16"/>
              </w:rPr>
              <w:t>olmayı gerektirdiğine değinilir.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İnsanların birbirinden farklı olan özelliklerine örnekler veriniz.</w:t>
            </w:r>
          </w:p>
        </w:tc>
      </w:tr>
      <w:tr w:rsidR="007237E8" w:rsidRPr="00881710" w:rsidTr="00A20FB8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2SAAT</w:t>
            </w:r>
          </w:p>
        </w:tc>
        <w:tc>
          <w:tcPr>
            <w:tcW w:w="3396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Y.4.3.2. Adalet ve eşitlik kavramlarını birbiriyle ilişkili olarak açıklar.</w:t>
            </w:r>
          </w:p>
        </w:tc>
        <w:tc>
          <w:tcPr>
            <w:tcW w:w="2551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Pr="008857AC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kavramlarının farklarına değinilir.</w:t>
            </w:r>
          </w:p>
          <w:p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bağlamında cinsiyet eşitliği, pozitif ayrımcılık konuları (dezavantajlılar, engelliler,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çocuklar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ile ilgili örnekler gibi) ele alınır.</w:t>
            </w:r>
          </w:p>
        </w:tc>
        <w:tc>
          <w:tcPr>
            <w:tcW w:w="2268" w:type="dxa"/>
            <w:vAlign w:val="center"/>
          </w:tcPr>
          <w:p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Eşitlik ile adalet arasındaki ilişkiyi açıklayınız.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Adaletli bir insan olmak için neler yapılmalıdır? Anlatınız.</w:t>
            </w:r>
          </w:p>
        </w:tc>
      </w:tr>
      <w:tr w:rsidR="007237E8" w:rsidRPr="00881710" w:rsidTr="00203C76">
        <w:trPr>
          <w:cantSplit/>
          <w:trHeight w:val="1849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Y.4.3.3. İnsanların hak ve özgürlükler bakımından eşit olduğunu bilir.</w:t>
            </w:r>
          </w:p>
        </w:tc>
        <w:tc>
          <w:tcPr>
            <w:tcW w:w="2551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Pr="008857AC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İnsanlar Eşittir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Eşitliğin kurallar ve yasalar ile güvence altına alındığına değinilir.</w:t>
            </w:r>
          </w:p>
        </w:tc>
        <w:tc>
          <w:tcPr>
            <w:tcW w:w="2268" w:type="dxa"/>
            <w:vAlign w:val="center"/>
          </w:tcPr>
          <w:p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Eşitlik ilkesi yasalarla güvence altına alınmasaydı hangi durumlarla karşılaşırdık?</w:t>
            </w:r>
          </w:p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881710" w:rsidTr="00D50944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Y.4.3.4. Adaletin veya eşitliğin sağlandığı ve sağlanamadığı durumları karşılaştırır.</w:t>
            </w:r>
          </w:p>
        </w:tc>
        <w:tc>
          <w:tcPr>
            <w:tcW w:w="2551" w:type="dxa"/>
            <w:vAlign w:val="center"/>
          </w:tcPr>
          <w:p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 Sağlanmalı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Karşılaştırmalar; demokrasi kültürü, birlikte yaşama, uzlaşı, çatışma bağlamlarında örneklerle ele alınır.</w:t>
            </w:r>
          </w:p>
        </w:tc>
        <w:tc>
          <w:tcPr>
            <w:tcW w:w="2268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toplumda eşitliğin sağlanması topluma neler kazandırır?</w:t>
            </w:r>
          </w:p>
        </w:tc>
      </w:tr>
      <w:tr w:rsidR="007237E8" w:rsidRPr="00881710" w:rsidTr="00C07FEE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573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6" w:type="dxa"/>
            <w:textDirection w:val="btLr"/>
            <w:vAlign w:val="center"/>
          </w:tcPr>
          <w:p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7237E8" w:rsidRPr="00F634FB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Adil Davranılmazsa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Öğrencilerin empati kurmalarını sağlayabilecek örneklere yer verilir.</w:t>
            </w:r>
          </w:p>
        </w:tc>
        <w:tc>
          <w:tcPr>
            <w:tcW w:w="2268" w:type="dxa"/>
            <w:vAlign w:val="center"/>
          </w:tcPr>
          <w:p w:rsidR="007237E8" w:rsidRPr="00E2289F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237E8" w:rsidRPr="0098522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56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7237E8" w:rsidRDefault="007237E8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980" w:rsidRPr="00AB58A7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AB58A7">
        <w:rPr>
          <w:rFonts w:ascii="Tahoma" w:hAnsi="Tahoma" w:cs="Tahoma"/>
          <w:color w:val="FF0000"/>
          <w:sz w:val="48"/>
          <w:szCs w:val="48"/>
        </w:rPr>
        <w:t>YARIYIL TATİLİ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584980" w:rsidRPr="007A40FE" w:rsidTr="00D77E1A">
        <w:trPr>
          <w:trHeight w:val="971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5F165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Y.4.4.1. İnsanlar arasındaki anlaşmazlıkların nedenlerini açıklar.</w:t>
            </w:r>
          </w:p>
        </w:tc>
        <w:tc>
          <w:tcPr>
            <w:tcW w:w="2551" w:type="dxa"/>
            <w:vAlign w:val="center"/>
          </w:tcPr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Anlaşmazlıkların Nedenleri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C07FEE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yaşamın bir parçası ve doğal olduğu vurgulanır.</w:t>
            </w:r>
          </w:p>
          <w:p w:rsidR="00BC595F" w:rsidRPr="00C07FEE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 durumlarında bütün tarafların aynı anda haklı olup olamayacağı sorgulanır.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nedenlerinden bazılarının iletişim ile ilgili olabileceğine değinilir.</w:t>
            </w:r>
          </w:p>
        </w:tc>
        <w:tc>
          <w:tcPr>
            <w:tcW w:w="2268" w:type="dxa"/>
            <w:vAlign w:val="center"/>
          </w:tcPr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Anlaşmazlıkların nedenleri ne olabilir?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Anlaşmazlıkları nasıl çözebiliriz? Açıklayınız.</w:t>
            </w:r>
          </w:p>
        </w:tc>
      </w:tr>
      <w:tr w:rsidR="00BC595F" w:rsidRPr="00881710" w:rsidTr="005F1653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76430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Y.4.4.2. Uzlaşı gerektiren ve gerektirmeyen durumları karşılaştırır.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Gerektiren ve Gerektirmeyen Durumlar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Uzlaşının bireysel yaşamla değil, toplumsal yaşamla ilgili olduğu vurgulanır.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gerektiren durumların değer, ilgi, inanç ve beklentilerle ilgili olduğuna; kural, yasa, yönetmelik vb. ile belirlenmiş hususların ise uzlaşı gerektirmeyen durumlarla ilgili olduğuna değinilir.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durumun uzlaşı gerektirip gerektirmediğine nasıl karar verebiliriz? Anlatınız.</w:t>
            </w:r>
          </w:p>
        </w:tc>
      </w:tr>
      <w:tr w:rsidR="00BC595F" w:rsidRPr="00881710" w:rsidTr="005F1653">
        <w:trPr>
          <w:cantSplit/>
          <w:trHeight w:val="1550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76430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Y.4.4.3. Anlaşmazlıkları çözmek için uzlaşı yolları arar.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Yolları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aramada sürecin (ortak dil, iletişim vb.) sonuçtan daha önemli olduğu vurgulanır.</w:t>
            </w:r>
          </w:p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fikirlerin gerekçe ve kanıtlara dayalı olarak savunulması gereği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saygı, açık fikirlilik, sabırlı olma, güven, empati, iş birliği vb. önemine vurgu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yapılır.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sürecinde nelere dikkat edilmelidir? Açıklayınız.</w:t>
            </w:r>
          </w:p>
        </w:tc>
      </w:tr>
    </w:tbl>
    <w:p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77E1A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131B1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B76FD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77E1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 ve Uzlaşı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Sonuçların karşılaştırılmasında birlikte yaşama kültürü dikkate alınır.</w:t>
            </w:r>
          </w:p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Anlaşmazlık durumlarında karşılıklı olarak hak ve özgürlüklere saygı gösterilmesi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ile çözülen sorunun, başka bir soruna neden olup olmayacağına değinilir.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ile sorunları çözmenin yararları nelerdir?</w:t>
            </w:r>
          </w:p>
        </w:tc>
      </w:tr>
      <w:tr w:rsidR="00BC595F" w:rsidRPr="00881710" w:rsidTr="00AA0F4F">
        <w:trPr>
          <w:cantSplit/>
          <w:trHeight w:val="2677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ve Öğrenelim”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C595F" w:rsidRPr="0030110E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30110E">
              <w:rPr>
                <w:rFonts w:ascii="Tahoma" w:hAnsi="Tahoma" w:cs="Tahoma"/>
                <w:sz w:val="16"/>
                <w:szCs w:val="16"/>
              </w:rPr>
              <w:t>0)</w:t>
            </w:r>
          </w:p>
        </w:tc>
      </w:tr>
    </w:tbl>
    <w:p w:rsidR="00DB76FD" w:rsidRDefault="00DB76FD">
      <w:pPr>
        <w:rPr>
          <w:rFonts w:ascii="Tahoma" w:hAnsi="Tahoma" w:cs="Tahoma"/>
          <w:sz w:val="18"/>
          <w:szCs w:val="18"/>
        </w:rPr>
      </w:pPr>
    </w:p>
    <w:p w:rsidR="00AA0F4F" w:rsidRDefault="00AA0F4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KURALLAR </w:t>
            </w:r>
          </w:p>
        </w:tc>
      </w:tr>
      <w:tr w:rsidR="00AA0F4F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Y.4.5.1. Kural kavramını sorgular.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Kurallar”</w:t>
            </w: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neden var olduğuna, kim veya kimler tarafından ve nasıl konulduğuna güncel</w:t>
            </w:r>
          </w:p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31B10">
              <w:rPr>
                <w:rFonts w:ascii="Tahoma" w:hAnsi="Tahoma" w:cs="Tahoma"/>
                <w:sz w:val="16"/>
                <w:szCs w:val="16"/>
              </w:rPr>
              <w:t>yaşamdan</w:t>
            </w:r>
            <w:proofErr w:type="gramEnd"/>
            <w:r w:rsidRPr="00131B10">
              <w:rPr>
                <w:rFonts w:ascii="Tahoma" w:hAnsi="Tahoma" w:cs="Tahoma"/>
                <w:sz w:val="16"/>
                <w:szCs w:val="16"/>
              </w:rPr>
              <w:t xml:space="preserve"> örneklerle değinilir.</w:t>
            </w:r>
          </w:p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Yazılı ve yazılı olmayan kurallara değinilir.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zaman içerisinde değişebileceği vurgulanır.</w:t>
            </w:r>
          </w:p>
        </w:tc>
        <w:tc>
          <w:tcPr>
            <w:tcW w:w="2268" w:type="dxa"/>
            <w:vAlign w:val="center"/>
          </w:tcPr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1- Kurallara neden ihtiyaç duyarız?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2- Yazılı kurallar ile yazılı olmayan kuralları yaptırımları bakımından karşılaştırınız.</w:t>
            </w:r>
          </w:p>
        </w:tc>
      </w:tr>
      <w:tr w:rsidR="00BC595F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Y.4.5.2. Kuralın, özgürlük ve hak arasındaki ilişkiye etkisini değerlendirir.</w:t>
            </w:r>
          </w:p>
          <w:p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“Kurallar ve Özgürlükler”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özgürlükleri ve hakları sınırlandırıp sınırlandırmayacağına değinilir.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Mustafa Kemal Atatürk “Özgürlük, başkasına zararlı olmayacak her türlü kullanımda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bulunmaktır. Kişisel özgürlüğe sınır olarak başkalarının özgürlük sınırı gösterilir. Bu sınır ancak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yasa yoluyla saptanır ve belirtilir.” sözüyle neyin önemini vurgulamıştır?</w:t>
            </w:r>
          </w:p>
        </w:tc>
      </w:tr>
      <w:tr w:rsidR="00BC595F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Y.4.5.3. Kurallara uymanın toplumsal ahenge ve birlikte yaşamaya olan katkısını değerlendirir.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 ve Toplumsal Ahenk”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ortaya çıkabilecek sorunlara değinilir.</w:t>
            </w:r>
          </w:p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uygulanacak yaptırımların önemine değinilir.</w:t>
            </w:r>
          </w:p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Birey, toplum, devlet ilişkisinin kurallarla düzenlendiğine ve bunun hukukun üstünlüğü ile olan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1B10">
              <w:rPr>
                <w:rFonts w:ascii="Tahoma" w:hAnsi="Tahoma" w:cs="Tahoma"/>
                <w:sz w:val="16"/>
                <w:szCs w:val="16"/>
              </w:rPr>
              <w:t>ilişkisine değinilir.</w:t>
            </w:r>
          </w:p>
        </w:tc>
        <w:tc>
          <w:tcPr>
            <w:tcW w:w="2268" w:type="dxa"/>
            <w:vAlign w:val="center"/>
          </w:tcPr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Kurallara uyulmaması hâlinde ne gibi sorunlar yaşanır?</w:t>
            </w:r>
          </w:p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Yazılı kurallara ve yazılı olmayan kurallara uyulmaması durumunda uygulanan yaptırımları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karşılaştırınız.</w:t>
            </w:r>
          </w:p>
          <w:p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Hukukun üstünlüğü nedir?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690BE1" w:rsidRDefault="0069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KURALLAR</w:t>
            </w:r>
          </w:p>
        </w:tc>
      </w:tr>
      <w:tr w:rsidR="00690BE1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Kurallara Uyarım”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uymanın ve uyulmasını takip etmenin yurttaşlık görevi olduğu belirtilir.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uymayanları uyarmanın doğru bir davranış olduğu vurgulanır.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“Kurallara uymak ve uymayanları uyarmak yurttaşlık görevidir.” sözüyle ne anlatılmak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istenmektedir?</w:t>
            </w:r>
          </w:p>
        </w:tc>
      </w:tr>
      <w:tr w:rsidR="00BC595F" w:rsidRPr="00881710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Öğrenelim”</w:t>
            </w:r>
          </w:p>
        </w:tc>
        <w:tc>
          <w:tcPr>
            <w:tcW w:w="1843" w:type="dxa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C595F" w:rsidRPr="006308B8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84</w:t>
            </w: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595F" w:rsidRPr="00881710" w:rsidTr="00BC595F">
        <w:trPr>
          <w:cantSplit/>
          <w:trHeight w:val="2086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BC595F" w:rsidRPr="009773EC" w:rsidRDefault="00BC595F" w:rsidP="00BC595F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9773EC">
              <w:rPr>
                <w:rFonts w:ascii="Tahoma" w:hAnsi="Tahoma" w:cs="Tahoma"/>
                <w:color w:val="FF0000"/>
                <w:sz w:val="48"/>
                <w:szCs w:val="48"/>
              </w:rPr>
              <w:t>2. Ara Tatil</w:t>
            </w:r>
          </w:p>
        </w:tc>
      </w:tr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BC595F" w:rsidRDefault="00BC595F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524736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23 Nisan Ulusal Egemenlik ve Çocuk Bayramı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Bir yerin yurt olabilmesini sağlayan unsurlar nelerdir?</w:t>
            </w:r>
          </w:p>
          <w:p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Yurttaş kime denir?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Haymatlos ve mülteci sözcüklerinin anlamını söyleyiniz.</w:t>
            </w: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Y.4.6.2. Birlikte yaşayabilmek için düzenleyici bir kuruma ihtiyaç olduğunu kavrar.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“Düzenleyici Kurumlar”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kurumları ve sivil toplum kuruluşları ile bunların işlevlerine değinilir.</w:t>
            </w:r>
          </w:p>
        </w:tc>
        <w:tc>
          <w:tcPr>
            <w:tcW w:w="2268" w:type="dxa"/>
            <w:vAlign w:val="center"/>
          </w:tcPr>
          <w:p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Devletin yurttaşlarına karşı sorumlulukları nelerdir?</w:t>
            </w:r>
          </w:p>
        </w:tc>
      </w:tr>
      <w:bookmarkEnd w:id="5"/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Y.4.6.3. Devletin yurttaşlarına karşı sorumluluklarını açıklar.</w:t>
            </w:r>
          </w:p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Devletin Sorumlulukları”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 ve kuruluşlarının yurttaşların haklarını korumak ve geliştirmek, yurttaşlarına hizmet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etmek, onların ihtiyaçlarını ve güvenliğini karşılamak için var olduğuna değinilir.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“Devlet ana” ve “Devlet baba” ifadelerini sizce niçin kullanıyoruz?</w:t>
            </w: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Y.4.6.4. Yurttaş olmanın sorumluluklarını açıklar.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Yurttaş Olmanın Sorumlulukları”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Aktif yurttaşlık kavramına örneklerle vurgu yapılır.</w:t>
            </w:r>
          </w:p>
          <w:p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 olma sorumluluğu bireylerin konumları (çocuk-yetişkin) ile ilişkilendirilmelidir.</w:t>
            </w:r>
          </w:p>
          <w:p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Yurttaşın hem diğer yurttaşlara hem de devlete karşı sorumluluklarına değinilir.</w:t>
            </w:r>
          </w:p>
        </w:tc>
        <w:tc>
          <w:tcPr>
            <w:tcW w:w="2268" w:type="dxa"/>
            <w:vAlign w:val="center"/>
          </w:tcPr>
          <w:p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 yurttaş olarak sorumluluklarınız nelerdir?</w:t>
            </w: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 Kültürü”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 Kültürü”</w:t>
            </w:r>
          </w:p>
        </w:tc>
        <w:tc>
          <w:tcPr>
            <w:tcW w:w="1843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BC595F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573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6" w:type="dxa"/>
            <w:textDirection w:val="btLr"/>
            <w:vAlign w:val="center"/>
          </w:tcPr>
          <w:p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Öğrenelim”</w:t>
            </w:r>
          </w:p>
        </w:tc>
        <w:tc>
          <w:tcPr>
            <w:tcW w:w="1843" w:type="dxa"/>
            <w:vMerge/>
            <w:vAlign w:val="center"/>
          </w:tcPr>
          <w:p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C595F" w:rsidRPr="006308B8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100</w:t>
            </w: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AB58A7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 xml:space="preserve">         OLUR</w:t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r w:rsidR="00AF2D08">
        <w:rPr>
          <w:rFonts w:ascii="Tahoma" w:hAnsi="Tahoma" w:cs="Tahoma"/>
          <w:sz w:val="18"/>
          <w:szCs w:val="18"/>
        </w:rPr>
        <w:tab/>
      </w:r>
      <w:bookmarkStart w:id="6" w:name="_GoBack"/>
      <w:bookmarkEnd w:id="6"/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AB58A7">
        <w:rPr>
          <w:rFonts w:ascii="Tahoma" w:hAnsi="Tahoma" w:cs="Tahoma"/>
          <w:sz w:val="18"/>
          <w:szCs w:val="18"/>
        </w:rPr>
        <w:t>2</w:t>
      </w:r>
      <w:r w:rsidR="00BC595F">
        <w:rPr>
          <w:rFonts w:ascii="Tahoma" w:hAnsi="Tahoma" w:cs="Tahoma"/>
          <w:sz w:val="18"/>
          <w:szCs w:val="18"/>
        </w:rPr>
        <w:t>2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237E8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BD" w:rsidRDefault="00FF0EBD" w:rsidP="007A40FE">
      <w:pPr>
        <w:spacing w:after="0" w:line="240" w:lineRule="auto"/>
      </w:pPr>
      <w:r>
        <w:separator/>
      </w:r>
    </w:p>
  </w:endnote>
  <w:endnote w:type="continuationSeparator" w:id="0">
    <w:p w:rsidR="00FF0EBD" w:rsidRDefault="00FF0EB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BD" w:rsidRDefault="00FF0EBD" w:rsidP="007A40FE">
      <w:pPr>
        <w:spacing w:after="0" w:line="240" w:lineRule="auto"/>
      </w:pPr>
      <w:r>
        <w:separator/>
      </w:r>
    </w:p>
  </w:footnote>
  <w:footnote w:type="continuationSeparator" w:id="0">
    <w:p w:rsidR="00FF0EBD" w:rsidRDefault="00FF0EB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237E8" w:rsidTr="00B40D7B">
      <w:trPr>
        <w:trHeight w:val="1266"/>
        <w:jc w:val="center"/>
      </w:trPr>
      <w:tc>
        <w:tcPr>
          <w:tcW w:w="15725" w:type="dxa"/>
          <w:vAlign w:val="center"/>
        </w:tcPr>
        <w:p w:rsidR="007237E8" w:rsidRPr="007A38A7" w:rsidRDefault="007237E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7237E8" w:rsidRPr="007A38A7" w:rsidRDefault="007237E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İNSAN HAKLARI, YURTTAŞLIK VE DEMOKRASİ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7237E8" w:rsidRDefault="007237E8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7237E8" w:rsidRDefault="007237E8" w:rsidP="007A40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0D35"/>
    <w:rsid w:val="00014785"/>
    <w:rsid w:val="0002648A"/>
    <w:rsid w:val="00031B5D"/>
    <w:rsid w:val="0005406D"/>
    <w:rsid w:val="0006086C"/>
    <w:rsid w:val="00100734"/>
    <w:rsid w:val="001079D7"/>
    <w:rsid w:val="00131B10"/>
    <w:rsid w:val="001329FE"/>
    <w:rsid w:val="001555BD"/>
    <w:rsid w:val="0017048F"/>
    <w:rsid w:val="00181398"/>
    <w:rsid w:val="001970F7"/>
    <w:rsid w:val="001B66E5"/>
    <w:rsid w:val="001C49F1"/>
    <w:rsid w:val="001D61BC"/>
    <w:rsid w:val="001D7B28"/>
    <w:rsid w:val="001E153B"/>
    <w:rsid w:val="001E7BE7"/>
    <w:rsid w:val="00203C76"/>
    <w:rsid w:val="00222EF7"/>
    <w:rsid w:val="002368ED"/>
    <w:rsid w:val="0029734F"/>
    <w:rsid w:val="002E386B"/>
    <w:rsid w:val="002F2285"/>
    <w:rsid w:val="0030110E"/>
    <w:rsid w:val="0030628D"/>
    <w:rsid w:val="003453DB"/>
    <w:rsid w:val="003A0612"/>
    <w:rsid w:val="003F054C"/>
    <w:rsid w:val="00407E02"/>
    <w:rsid w:val="00412EE0"/>
    <w:rsid w:val="004248B9"/>
    <w:rsid w:val="00430882"/>
    <w:rsid w:val="00453F22"/>
    <w:rsid w:val="004746A5"/>
    <w:rsid w:val="004826C3"/>
    <w:rsid w:val="00482F32"/>
    <w:rsid w:val="004930BA"/>
    <w:rsid w:val="0049332E"/>
    <w:rsid w:val="004A159D"/>
    <w:rsid w:val="004B1B3B"/>
    <w:rsid w:val="004B1DF6"/>
    <w:rsid w:val="00552CEF"/>
    <w:rsid w:val="00583F68"/>
    <w:rsid w:val="00584980"/>
    <w:rsid w:val="005A39EA"/>
    <w:rsid w:val="005B0CC9"/>
    <w:rsid w:val="005D7865"/>
    <w:rsid w:val="005F1653"/>
    <w:rsid w:val="00603CA4"/>
    <w:rsid w:val="00621AA0"/>
    <w:rsid w:val="006308B8"/>
    <w:rsid w:val="00635EDF"/>
    <w:rsid w:val="00642360"/>
    <w:rsid w:val="00664174"/>
    <w:rsid w:val="00690BE1"/>
    <w:rsid w:val="00692DA1"/>
    <w:rsid w:val="006A2F73"/>
    <w:rsid w:val="006B6C89"/>
    <w:rsid w:val="006E0838"/>
    <w:rsid w:val="006E7A22"/>
    <w:rsid w:val="006F583E"/>
    <w:rsid w:val="007237E8"/>
    <w:rsid w:val="0076430A"/>
    <w:rsid w:val="007A38A7"/>
    <w:rsid w:val="007A40FE"/>
    <w:rsid w:val="007F3681"/>
    <w:rsid w:val="007F59C6"/>
    <w:rsid w:val="007F6F19"/>
    <w:rsid w:val="008857AC"/>
    <w:rsid w:val="00895006"/>
    <w:rsid w:val="008A66E4"/>
    <w:rsid w:val="008D4440"/>
    <w:rsid w:val="00934BB3"/>
    <w:rsid w:val="00955B07"/>
    <w:rsid w:val="009576FE"/>
    <w:rsid w:val="009668A7"/>
    <w:rsid w:val="009727BB"/>
    <w:rsid w:val="009773EC"/>
    <w:rsid w:val="00985228"/>
    <w:rsid w:val="009B2223"/>
    <w:rsid w:val="009F0196"/>
    <w:rsid w:val="00A20FB8"/>
    <w:rsid w:val="00A235BE"/>
    <w:rsid w:val="00A400A8"/>
    <w:rsid w:val="00A41844"/>
    <w:rsid w:val="00A42991"/>
    <w:rsid w:val="00A74154"/>
    <w:rsid w:val="00AA0F4F"/>
    <w:rsid w:val="00AA699A"/>
    <w:rsid w:val="00AB0BE1"/>
    <w:rsid w:val="00AB46CE"/>
    <w:rsid w:val="00AB58A7"/>
    <w:rsid w:val="00AE6F52"/>
    <w:rsid w:val="00AF2D08"/>
    <w:rsid w:val="00B008D1"/>
    <w:rsid w:val="00B05470"/>
    <w:rsid w:val="00B40D7B"/>
    <w:rsid w:val="00B56E0F"/>
    <w:rsid w:val="00B95EDF"/>
    <w:rsid w:val="00BC595F"/>
    <w:rsid w:val="00BD213E"/>
    <w:rsid w:val="00BD7812"/>
    <w:rsid w:val="00BF0951"/>
    <w:rsid w:val="00BF0C4A"/>
    <w:rsid w:val="00C07FEE"/>
    <w:rsid w:val="00C5110B"/>
    <w:rsid w:val="00C9235C"/>
    <w:rsid w:val="00C942BF"/>
    <w:rsid w:val="00CE3640"/>
    <w:rsid w:val="00D20BF4"/>
    <w:rsid w:val="00D46728"/>
    <w:rsid w:val="00D50944"/>
    <w:rsid w:val="00D519BF"/>
    <w:rsid w:val="00D52FD8"/>
    <w:rsid w:val="00D624C2"/>
    <w:rsid w:val="00D63E83"/>
    <w:rsid w:val="00D7114F"/>
    <w:rsid w:val="00D77E1A"/>
    <w:rsid w:val="00DB76FD"/>
    <w:rsid w:val="00E06476"/>
    <w:rsid w:val="00E133E2"/>
    <w:rsid w:val="00E2289F"/>
    <w:rsid w:val="00E300D3"/>
    <w:rsid w:val="00EA3AA3"/>
    <w:rsid w:val="00EB433F"/>
    <w:rsid w:val="00EC6FCF"/>
    <w:rsid w:val="00ED3559"/>
    <w:rsid w:val="00F11758"/>
    <w:rsid w:val="00F359AB"/>
    <w:rsid w:val="00F4356C"/>
    <w:rsid w:val="00F57C1F"/>
    <w:rsid w:val="00F634FB"/>
    <w:rsid w:val="00F91763"/>
    <w:rsid w:val="00FA4F69"/>
    <w:rsid w:val="00FE0835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CCC2-9F26-4D65-B7D2-640B9DE6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Hakları Yurttaşlık ve Demokrasi Yıllık Plan</vt:lpstr>
    </vt:vector>
  </TitlesOfParts>
  <Company/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Hakları Yurttaşlık ve Demokrasi Yıllık Plan</dc:title>
  <dc:subject/>
  <dc:creator>Muhammet Bozkurt;www.mbsunu.com</dc:creator>
  <cp:keywords/>
  <dc:description/>
  <cp:lastModifiedBy>Microsoft hesabı</cp:lastModifiedBy>
  <cp:revision>2</cp:revision>
  <dcterms:created xsi:type="dcterms:W3CDTF">2022-08-14T13:52:00Z</dcterms:created>
  <dcterms:modified xsi:type="dcterms:W3CDTF">2022-08-14T13:52:00Z</dcterms:modified>
</cp:coreProperties>
</file>