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5757A" w:rsidRDefault="00EC5011" w:rsidP="00D25107">
      <w:bookmarkStart w:id="0" w:name="_Hlk525421178"/>
      <w:r w:rsidRPr="00A5757A">
        <w:t xml:space="preserve">          </w:t>
      </w:r>
      <w:r w:rsidR="00D25107" w:rsidRPr="00A5757A">
        <w:t xml:space="preserve">                    </w:t>
      </w:r>
    </w:p>
    <w:p w:rsidR="00D25107" w:rsidRPr="00A5757A" w:rsidRDefault="00F340DE" w:rsidP="00D664D1">
      <w:pPr>
        <w:jc w:val="right"/>
      </w:pPr>
      <w:r w:rsidRPr="00A5757A">
        <w:t>... / … / 2023</w:t>
      </w:r>
    </w:p>
    <w:p w:rsidR="00020B87" w:rsidRPr="00A5757A" w:rsidRDefault="00020B87" w:rsidP="00020B87">
      <w:bookmarkStart w:id="1" w:name="_Hlk509301449"/>
    </w:p>
    <w:p w:rsidR="00020B87" w:rsidRPr="00A5757A" w:rsidRDefault="009E53D5" w:rsidP="00D664D1">
      <w:pPr>
        <w:jc w:val="center"/>
      </w:pPr>
      <w:r w:rsidRPr="00A5757A">
        <w:t>MÜZİK</w:t>
      </w:r>
      <w:r w:rsidR="00020B87" w:rsidRPr="00A5757A">
        <w:t xml:space="preserve"> DERSİ GÜNLÜK DERS PLANI</w:t>
      </w:r>
    </w:p>
    <w:p w:rsidR="00706E39" w:rsidRPr="00A5757A" w:rsidRDefault="00706E39" w:rsidP="00706E39">
      <w:pPr>
        <w:jc w:val="center"/>
      </w:pPr>
      <w:r w:rsidRPr="00A5757A">
        <w:t xml:space="preserve">(HAFTA </w:t>
      </w:r>
      <w:r w:rsidR="00A5757A" w:rsidRPr="00A5757A">
        <w:t>16</w:t>
      </w:r>
      <w:r w:rsidR="00BC3A62" w:rsidRPr="00A5757A">
        <w:t xml:space="preserve"> </w:t>
      </w:r>
      <w:r w:rsidR="00E07B4A" w:rsidRPr="00A5757A">
        <w:t>)</w:t>
      </w:r>
    </w:p>
    <w:p w:rsidR="00020B87" w:rsidRPr="00A5757A" w:rsidRDefault="00020B87" w:rsidP="00020B87">
      <w:pPr>
        <w:tabs>
          <w:tab w:val="left" w:pos="1894"/>
        </w:tabs>
      </w:pPr>
      <w:r w:rsidRPr="00A5757A">
        <w:tab/>
      </w:r>
    </w:p>
    <w:p w:rsidR="00E251B6" w:rsidRPr="00A5757A" w:rsidRDefault="00E251B6" w:rsidP="00E251B6">
      <w:bookmarkStart w:id="2" w:name="_Hlk509301420"/>
      <w:r w:rsidRPr="00A5757A">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A5757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5757A" w:rsidRDefault="00E251B6" w:rsidP="00042BEA">
            <w:pPr>
              <w:spacing w:line="220" w:lineRule="exact"/>
            </w:pPr>
            <w:bookmarkStart w:id="3" w:name="_Hlk525421145"/>
            <w:r w:rsidRPr="00A5757A">
              <w:rPr>
                <w:bCs/>
              </w:rPr>
              <w:t>Süre:</w:t>
            </w:r>
          </w:p>
        </w:tc>
        <w:tc>
          <w:tcPr>
            <w:tcW w:w="7299" w:type="dxa"/>
            <w:tcBorders>
              <w:top w:val="single" w:sz="8" w:space="0" w:color="auto"/>
              <w:left w:val="single" w:sz="8" w:space="0" w:color="auto"/>
              <w:right w:val="single" w:sz="8" w:space="0" w:color="auto"/>
            </w:tcBorders>
            <w:vAlign w:val="center"/>
          </w:tcPr>
          <w:p w:rsidR="00E251B6" w:rsidRPr="00A5757A" w:rsidRDefault="00E251B6" w:rsidP="00042BEA">
            <w:pPr>
              <w:spacing w:line="220" w:lineRule="exact"/>
            </w:pPr>
            <w:r w:rsidRPr="00A5757A">
              <w:t>40</w:t>
            </w:r>
          </w:p>
        </w:tc>
      </w:tr>
      <w:tr w:rsidR="00772ED3" w:rsidRPr="00A5757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5757A" w:rsidRDefault="00E251B6" w:rsidP="00042BEA">
            <w:pPr>
              <w:spacing w:line="180" w:lineRule="exact"/>
            </w:pPr>
            <w:r w:rsidRPr="00A5757A">
              <w:t xml:space="preserve">DERS </w:t>
            </w:r>
          </w:p>
        </w:tc>
        <w:tc>
          <w:tcPr>
            <w:tcW w:w="7300" w:type="dxa"/>
            <w:tcBorders>
              <w:left w:val="single" w:sz="8" w:space="0" w:color="auto"/>
              <w:bottom w:val="single" w:sz="4" w:space="0" w:color="auto"/>
              <w:right w:val="single" w:sz="8" w:space="0" w:color="auto"/>
            </w:tcBorders>
            <w:vAlign w:val="center"/>
          </w:tcPr>
          <w:p w:rsidR="00E251B6" w:rsidRPr="00A5757A" w:rsidRDefault="009E53D5" w:rsidP="00042BEA">
            <w:pPr>
              <w:tabs>
                <w:tab w:val="left" w:pos="284"/>
              </w:tabs>
              <w:spacing w:line="240" w:lineRule="exact"/>
            </w:pPr>
            <w:r w:rsidRPr="00A5757A">
              <w:t>MÜZİK</w:t>
            </w:r>
          </w:p>
        </w:tc>
      </w:tr>
      <w:tr w:rsidR="00772ED3" w:rsidRPr="00A5757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5757A" w:rsidRDefault="00E251B6" w:rsidP="00042BEA">
            <w:pPr>
              <w:spacing w:line="180" w:lineRule="exact"/>
            </w:pPr>
            <w:r w:rsidRPr="00A5757A">
              <w:t xml:space="preserve">SINIF </w:t>
            </w:r>
          </w:p>
        </w:tc>
        <w:tc>
          <w:tcPr>
            <w:tcW w:w="7300" w:type="dxa"/>
            <w:tcBorders>
              <w:top w:val="single" w:sz="4" w:space="0" w:color="auto"/>
              <w:left w:val="single" w:sz="8" w:space="0" w:color="auto"/>
              <w:right w:val="single" w:sz="8" w:space="0" w:color="auto"/>
            </w:tcBorders>
            <w:vAlign w:val="center"/>
          </w:tcPr>
          <w:p w:rsidR="00E251B6" w:rsidRPr="00A5757A" w:rsidRDefault="00D54FB4" w:rsidP="00042BEA">
            <w:pPr>
              <w:tabs>
                <w:tab w:val="left" w:pos="284"/>
              </w:tabs>
              <w:spacing w:line="240" w:lineRule="exact"/>
            </w:pPr>
            <w:r w:rsidRPr="00A5757A">
              <w:t>3</w:t>
            </w:r>
          </w:p>
        </w:tc>
      </w:tr>
      <w:tr w:rsidR="00772ED3" w:rsidRPr="00A5757A" w:rsidTr="003C2E8E">
        <w:trPr>
          <w:cantSplit/>
          <w:trHeight w:val="397"/>
          <w:jc w:val="center"/>
        </w:trPr>
        <w:tc>
          <w:tcPr>
            <w:tcW w:w="2817" w:type="dxa"/>
            <w:tcBorders>
              <w:left w:val="single" w:sz="8" w:space="0" w:color="auto"/>
              <w:right w:val="single" w:sz="8" w:space="0" w:color="auto"/>
            </w:tcBorders>
            <w:vAlign w:val="center"/>
          </w:tcPr>
          <w:p w:rsidR="00E251B6" w:rsidRPr="00A5757A" w:rsidRDefault="00765744" w:rsidP="00042BEA">
            <w:pPr>
              <w:spacing w:line="180" w:lineRule="exact"/>
            </w:pPr>
            <w:r w:rsidRPr="00A5757A">
              <w:t>ÖĞRENME ALANI</w:t>
            </w:r>
            <w:r w:rsidR="00E251B6" w:rsidRPr="00A5757A">
              <w:t xml:space="preserve">     </w:t>
            </w:r>
          </w:p>
        </w:tc>
        <w:tc>
          <w:tcPr>
            <w:tcW w:w="7300" w:type="dxa"/>
            <w:tcBorders>
              <w:left w:val="single" w:sz="8" w:space="0" w:color="auto"/>
              <w:right w:val="single" w:sz="8" w:space="0" w:color="auto"/>
            </w:tcBorders>
            <w:vAlign w:val="center"/>
          </w:tcPr>
          <w:p w:rsidR="00E251B6" w:rsidRPr="00A5757A" w:rsidRDefault="00274A8E" w:rsidP="00EB0E49">
            <w:pPr>
              <w:tabs>
                <w:tab w:val="left" w:pos="284"/>
              </w:tabs>
              <w:spacing w:line="240" w:lineRule="exact"/>
            </w:pPr>
            <w:r w:rsidRPr="00A5757A">
              <w:rPr>
                <w:b/>
                <w:bCs/>
              </w:rPr>
              <w:t>Müziksel Algı ve Bilgilenme</w:t>
            </w:r>
          </w:p>
        </w:tc>
      </w:tr>
      <w:tr w:rsidR="00706E39" w:rsidRPr="00A5757A" w:rsidTr="003C2E8E">
        <w:trPr>
          <w:cantSplit/>
          <w:trHeight w:val="397"/>
          <w:jc w:val="center"/>
        </w:trPr>
        <w:tc>
          <w:tcPr>
            <w:tcW w:w="2817" w:type="dxa"/>
            <w:tcBorders>
              <w:left w:val="single" w:sz="8" w:space="0" w:color="auto"/>
              <w:right w:val="single" w:sz="8" w:space="0" w:color="auto"/>
            </w:tcBorders>
            <w:vAlign w:val="center"/>
          </w:tcPr>
          <w:p w:rsidR="00706E39" w:rsidRPr="00A5757A" w:rsidRDefault="0062115A" w:rsidP="00042BEA">
            <w:pPr>
              <w:spacing w:line="180" w:lineRule="exact"/>
            </w:pPr>
            <w:r w:rsidRPr="00A5757A">
              <w:t>ETKİNLİK</w:t>
            </w:r>
          </w:p>
        </w:tc>
        <w:tc>
          <w:tcPr>
            <w:tcW w:w="7300" w:type="dxa"/>
            <w:tcBorders>
              <w:left w:val="single" w:sz="8" w:space="0" w:color="auto"/>
              <w:right w:val="single" w:sz="8" w:space="0" w:color="auto"/>
            </w:tcBorders>
            <w:vAlign w:val="center"/>
          </w:tcPr>
          <w:p w:rsidR="00A5757A" w:rsidRPr="00A5757A" w:rsidRDefault="00A5757A" w:rsidP="00A5757A">
            <w:pPr>
              <w:rPr>
                <w:b/>
                <w:bCs/>
              </w:rPr>
            </w:pPr>
            <w:r w:rsidRPr="00A5757A">
              <w:rPr>
                <w:b/>
                <w:bCs/>
              </w:rPr>
              <w:t>Sesin Yüksekliği</w:t>
            </w:r>
          </w:p>
          <w:p w:rsidR="00706E39" w:rsidRPr="00A5757A" w:rsidRDefault="00A5757A" w:rsidP="00A5757A">
            <w:pPr>
              <w:tabs>
                <w:tab w:val="left" w:pos="284"/>
              </w:tabs>
              <w:spacing w:line="240" w:lineRule="exact"/>
            </w:pPr>
            <w:r w:rsidRPr="00A5757A">
              <w:t>*Etkinlik 2 (Trafik)</w:t>
            </w:r>
          </w:p>
        </w:tc>
      </w:tr>
      <w:bookmarkEnd w:id="3"/>
    </w:tbl>
    <w:p w:rsidR="00E251B6" w:rsidRPr="00A5757A" w:rsidRDefault="00E251B6" w:rsidP="00E251B6">
      <w:pPr>
        <w:ind w:firstLine="180"/>
      </w:pPr>
    </w:p>
    <w:p w:rsidR="00E251B6" w:rsidRPr="00A5757A" w:rsidRDefault="00E251B6" w:rsidP="00E251B6">
      <w:pPr>
        <w:ind w:firstLine="180"/>
      </w:pPr>
      <w:r w:rsidRPr="00A5757A">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A5757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5757A" w:rsidRDefault="00E251B6" w:rsidP="00042BEA">
            <w:pPr>
              <w:pStyle w:val="Balk1"/>
              <w:jc w:val="left"/>
              <w:rPr>
                <w:b w:val="0"/>
                <w:sz w:val="20"/>
              </w:rPr>
            </w:pPr>
            <w:r w:rsidRPr="00A5757A">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5757A" w:rsidRDefault="00A5757A" w:rsidP="00EB0E49">
            <w:r w:rsidRPr="00A5757A">
              <w:t>Mü.3.B.2. Müzikteki ses yüksekliklerini grafikle gösterir.</w:t>
            </w:r>
          </w:p>
        </w:tc>
      </w:tr>
      <w:tr w:rsidR="00772ED3" w:rsidRPr="00A5757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5757A" w:rsidRDefault="00E251B6" w:rsidP="00042BEA">
            <w:pPr>
              <w:pStyle w:val="Balk2"/>
              <w:spacing w:line="240" w:lineRule="auto"/>
              <w:jc w:val="left"/>
              <w:rPr>
                <w:b w:val="0"/>
              </w:rPr>
            </w:pPr>
            <w:r w:rsidRPr="00A5757A">
              <w:rPr>
                <w:b w:val="0"/>
              </w:rPr>
              <w:t xml:space="preserve">ÖĞRENME-ÖĞRETME YÖNTEM </w:t>
            </w:r>
          </w:p>
          <w:p w:rsidR="00E251B6" w:rsidRPr="00A5757A" w:rsidRDefault="00E251B6" w:rsidP="00042BEA">
            <w:pPr>
              <w:pStyle w:val="Balk2"/>
              <w:spacing w:line="240" w:lineRule="auto"/>
              <w:jc w:val="left"/>
              <w:rPr>
                <w:b w:val="0"/>
              </w:rPr>
            </w:pPr>
            <w:r w:rsidRPr="00A5757A">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5757A" w:rsidRDefault="00E251B6" w:rsidP="00042BEA">
            <w:r w:rsidRPr="00A5757A">
              <w:t xml:space="preserve">Anlatım, gösteri, </w:t>
            </w:r>
            <w:r w:rsidR="00D664D1" w:rsidRPr="00A5757A">
              <w:t>soru cevap</w:t>
            </w:r>
          </w:p>
        </w:tc>
      </w:tr>
      <w:tr w:rsidR="00772ED3" w:rsidRPr="00A5757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5757A" w:rsidRDefault="00E251B6" w:rsidP="00042BEA">
            <w:pPr>
              <w:pStyle w:val="Balk2"/>
              <w:spacing w:line="240" w:lineRule="auto"/>
              <w:jc w:val="left"/>
              <w:rPr>
                <w:b w:val="0"/>
              </w:rPr>
            </w:pPr>
            <w:r w:rsidRPr="00A5757A">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5757A" w:rsidRDefault="00520731" w:rsidP="00042BEA">
            <w:r w:rsidRPr="00A5757A">
              <w:t>Ders Kitabı</w:t>
            </w:r>
          </w:p>
        </w:tc>
      </w:tr>
      <w:tr w:rsidR="00772ED3" w:rsidRPr="00A5757A" w:rsidTr="00706E39">
        <w:trPr>
          <w:trHeight w:val="571"/>
          <w:jc w:val="center"/>
        </w:trPr>
        <w:tc>
          <w:tcPr>
            <w:tcW w:w="2821" w:type="dxa"/>
            <w:tcBorders>
              <w:left w:val="single" w:sz="8" w:space="0" w:color="auto"/>
            </w:tcBorders>
            <w:vAlign w:val="center"/>
          </w:tcPr>
          <w:p w:rsidR="00E251B6" w:rsidRPr="00A5757A" w:rsidRDefault="00E251B6" w:rsidP="00042BEA">
            <w:r w:rsidRPr="00A5757A">
              <w:t xml:space="preserve">DERS ALANI                   </w:t>
            </w:r>
          </w:p>
        </w:tc>
        <w:tc>
          <w:tcPr>
            <w:tcW w:w="7304" w:type="dxa"/>
            <w:tcBorders>
              <w:right w:val="single" w:sz="8" w:space="0" w:color="auto"/>
            </w:tcBorders>
            <w:vAlign w:val="center"/>
          </w:tcPr>
          <w:p w:rsidR="00E251B6" w:rsidRPr="00A5757A" w:rsidRDefault="00354E35" w:rsidP="00042BEA">
            <w:pPr>
              <w:tabs>
                <w:tab w:val="left" w:pos="284"/>
                <w:tab w:val="left" w:pos="2268"/>
                <w:tab w:val="left" w:pos="2520"/>
              </w:tabs>
              <w:spacing w:line="240" w:lineRule="exact"/>
            </w:pPr>
            <w:r w:rsidRPr="00A5757A">
              <w:t>Sınıf</w:t>
            </w:r>
          </w:p>
        </w:tc>
      </w:tr>
      <w:tr w:rsidR="00772ED3" w:rsidRPr="00A5757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5757A" w:rsidRDefault="00E251B6" w:rsidP="00042BEA">
            <w:pPr>
              <w:jc w:val="center"/>
            </w:pPr>
            <w:r w:rsidRPr="00A5757A">
              <w:t>ETKİNLİK SÜRECİ</w:t>
            </w:r>
          </w:p>
        </w:tc>
      </w:tr>
      <w:tr w:rsidR="00772ED3" w:rsidRPr="00A5757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74A8E" w:rsidRPr="00A5757A" w:rsidRDefault="00A5757A" w:rsidP="00A5757A">
            <w:pPr>
              <w:pStyle w:val="ListeParagraf"/>
              <w:numPr>
                <w:ilvl w:val="0"/>
                <w:numId w:val="28"/>
              </w:numPr>
              <w:autoSpaceDE w:val="0"/>
              <w:autoSpaceDN w:val="0"/>
              <w:adjustRightInd w:val="0"/>
              <w:rPr>
                <w:rStyle w:val="A42"/>
                <w:rFonts w:cs="Times New Roman"/>
                <w:iCs/>
                <w:color w:val="auto"/>
                <w:sz w:val="20"/>
                <w:szCs w:val="20"/>
              </w:rPr>
            </w:pPr>
            <w:r w:rsidRPr="00A5757A">
              <w:rPr>
                <w:rStyle w:val="A42"/>
                <w:rFonts w:cs="Times New Roman"/>
                <w:sz w:val="20"/>
                <w:szCs w:val="20"/>
              </w:rPr>
              <w:t xml:space="preserve"> </w:t>
            </w:r>
            <w:r w:rsidR="00274A8E" w:rsidRPr="00A5757A">
              <w:rPr>
                <w:rStyle w:val="A42"/>
                <w:rFonts w:cs="Times New Roman"/>
                <w:sz w:val="20"/>
                <w:szCs w:val="20"/>
              </w:rPr>
              <w:t>(</w:t>
            </w:r>
            <w:r w:rsidRPr="00A5757A">
              <w:rPr>
                <w:rStyle w:val="A42"/>
                <w:rFonts w:cs="Times New Roman"/>
                <w:sz w:val="20"/>
                <w:szCs w:val="20"/>
              </w:rPr>
              <w:t>Sayfa 22</w:t>
            </w:r>
            <w:r w:rsidR="00274A8E" w:rsidRPr="00A5757A">
              <w:rPr>
                <w:rStyle w:val="A42"/>
                <w:rFonts w:cs="Times New Roman"/>
                <w:sz w:val="20"/>
                <w:szCs w:val="20"/>
              </w:rPr>
              <w:t xml:space="preserve">) </w:t>
            </w:r>
            <w:r w:rsidRPr="00A5757A">
              <w:rPr>
                <w:rStyle w:val="A42"/>
                <w:rFonts w:cs="Times New Roman"/>
                <w:sz w:val="20"/>
                <w:szCs w:val="20"/>
              </w:rPr>
              <w:t>2</w:t>
            </w:r>
            <w:r w:rsidR="00274A8E" w:rsidRPr="00A5757A">
              <w:rPr>
                <w:rStyle w:val="A42"/>
                <w:rFonts w:cs="Times New Roman"/>
                <w:sz w:val="20"/>
                <w:szCs w:val="20"/>
              </w:rPr>
              <w:t>.ETKİNLİK yapılır.</w:t>
            </w:r>
          </w:p>
          <w:p w:rsidR="00A5757A" w:rsidRPr="00A5757A" w:rsidRDefault="00A5757A" w:rsidP="00A5757A">
            <w:pPr>
              <w:pStyle w:val="ListeParagraf"/>
              <w:numPr>
                <w:ilvl w:val="0"/>
                <w:numId w:val="28"/>
              </w:numPr>
              <w:autoSpaceDE w:val="0"/>
              <w:autoSpaceDN w:val="0"/>
              <w:adjustRightInd w:val="0"/>
              <w:rPr>
                <w:iCs/>
              </w:rPr>
            </w:pPr>
            <w:r w:rsidRPr="00A5757A">
              <w:rPr>
                <w:rStyle w:val="A42"/>
                <w:rFonts w:cs="Times New Roman"/>
                <w:sz w:val="20"/>
                <w:szCs w:val="20"/>
              </w:rPr>
              <w:t>Trafik şarkısı dinletilir.</w:t>
            </w:r>
            <w:r w:rsidRPr="00A5757A">
              <w:rPr>
                <w:rStyle w:val="Balk6Char"/>
              </w:rPr>
              <w:t xml:space="preserve"> </w:t>
            </w:r>
            <w:r w:rsidRPr="00A5757A">
              <w:rPr>
                <w:rStyle w:val="A42"/>
                <w:rFonts w:cs="Times New Roman"/>
                <w:sz w:val="20"/>
                <w:szCs w:val="20"/>
              </w:rPr>
              <w:t>Şarkıda geçen kalın seslerin altındaki kutular mavi renge, ince seslerin altındaki kutular ise sarı renge</w:t>
            </w:r>
            <w:r w:rsidRPr="00A5757A">
              <w:rPr>
                <w:rStyle w:val="A42"/>
                <w:rFonts w:cs="Times New Roman"/>
                <w:sz w:val="20"/>
                <w:szCs w:val="20"/>
              </w:rPr>
              <w:t xml:space="preserve"> boyanır. Şarkı kalın</w:t>
            </w:r>
            <w:bookmarkStart w:id="4" w:name="_GoBack"/>
            <w:bookmarkEnd w:id="4"/>
            <w:r w:rsidRPr="00A5757A">
              <w:rPr>
                <w:rStyle w:val="A42"/>
                <w:rFonts w:cs="Times New Roman"/>
                <w:sz w:val="20"/>
                <w:szCs w:val="20"/>
              </w:rPr>
              <w:t xml:space="preserve"> ve ince seslere dikkat ederek seslendirilir. Kalın ve ince sesler için birer simge belirlenir. Belirlenen simgeleri kullanarak Trafik şarkısındaki seslerin yüksekliklerini gösteren bir grafik çizilir.</w:t>
            </w:r>
          </w:p>
        </w:tc>
      </w:tr>
      <w:tr w:rsidR="00E251B6" w:rsidRPr="00A5757A" w:rsidTr="00042BEA">
        <w:trPr>
          <w:jc w:val="center"/>
        </w:trPr>
        <w:tc>
          <w:tcPr>
            <w:tcW w:w="2821" w:type="dxa"/>
            <w:tcBorders>
              <w:left w:val="single" w:sz="8" w:space="0" w:color="auto"/>
            </w:tcBorders>
            <w:vAlign w:val="center"/>
          </w:tcPr>
          <w:p w:rsidR="00E251B6" w:rsidRPr="00A5757A" w:rsidRDefault="00E251B6" w:rsidP="00042BEA">
            <w:r w:rsidRPr="00A5757A">
              <w:t>Grupla Öğrenme Etkinlikleri</w:t>
            </w:r>
          </w:p>
          <w:p w:rsidR="00E251B6" w:rsidRPr="00A5757A" w:rsidRDefault="00E251B6" w:rsidP="00042BEA">
            <w:r w:rsidRPr="00A5757A">
              <w:t>(Proje, gezi, gözlem vb.)</w:t>
            </w:r>
          </w:p>
        </w:tc>
        <w:tc>
          <w:tcPr>
            <w:tcW w:w="7304" w:type="dxa"/>
            <w:tcBorders>
              <w:top w:val="single" w:sz="8" w:space="0" w:color="auto"/>
              <w:right w:val="single" w:sz="8" w:space="0" w:color="auto"/>
            </w:tcBorders>
            <w:vAlign w:val="center"/>
          </w:tcPr>
          <w:p w:rsidR="00E251B6" w:rsidRPr="00A5757A" w:rsidRDefault="00E251B6" w:rsidP="00042BEA"/>
        </w:tc>
      </w:tr>
    </w:tbl>
    <w:p w:rsidR="00E251B6" w:rsidRPr="00A5757A" w:rsidRDefault="00E251B6" w:rsidP="00E251B6">
      <w:pPr>
        <w:pStyle w:val="Balk6"/>
        <w:ind w:firstLine="180"/>
        <w:rPr>
          <w:b w:val="0"/>
          <w:sz w:val="20"/>
        </w:rPr>
      </w:pPr>
    </w:p>
    <w:p w:rsidR="00E251B6" w:rsidRPr="00A5757A" w:rsidRDefault="00E251B6" w:rsidP="00E251B6">
      <w:pPr>
        <w:pStyle w:val="Balk6"/>
        <w:ind w:firstLine="180"/>
        <w:rPr>
          <w:b w:val="0"/>
          <w:sz w:val="20"/>
        </w:rPr>
      </w:pPr>
      <w:r w:rsidRPr="00A5757A">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5757A" w:rsidTr="00042BEA">
        <w:trPr>
          <w:jc w:val="center"/>
        </w:trPr>
        <w:tc>
          <w:tcPr>
            <w:tcW w:w="2817" w:type="dxa"/>
            <w:tcBorders>
              <w:top w:val="single" w:sz="8" w:space="0" w:color="auto"/>
              <w:left w:val="single" w:sz="8" w:space="0" w:color="auto"/>
              <w:bottom w:val="single" w:sz="8" w:space="0" w:color="auto"/>
            </w:tcBorders>
            <w:vAlign w:val="center"/>
          </w:tcPr>
          <w:p w:rsidR="00E251B6" w:rsidRPr="00A5757A" w:rsidRDefault="00E251B6" w:rsidP="00042BEA">
            <w:pPr>
              <w:pStyle w:val="Balk1"/>
              <w:jc w:val="left"/>
              <w:rPr>
                <w:b w:val="0"/>
                <w:sz w:val="20"/>
              </w:rPr>
            </w:pPr>
            <w:r w:rsidRPr="00A5757A">
              <w:rPr>
                <w:b w:val="0"/>
                <w:sz w:val="20"/>
              </w:rPr>
              <w:t>Ölçme-Değerlendirme:</w:t>
            </w:r>
          </w:p>
          <w:p w:rsidR="00E251B6" w:rsidRPr="00A5757A" w:rsidRDefault="00E251B6" w:rsidP="00042BEA">
            <w:r w:rsidRPr="00A5757A">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7B4A" w:rsidRPr="00A5757A" w:rsidRDefault="00E07B4A" w:rsidP="00E07B4A">
            <w:r w:rsidRPr="00A5757A">
              <w:t>Gözlem Formu</w:t>
            </w:r>
          </w:p>
          <w:p w:rsidR="00E07B4A" w:rsidRPr="00A5757A" w:rsidRDefault="00E07B4A" w:rsidP="00E07B4A">
            <w:r w:rsidRPr="00A5757A">
              <w:t>Ders Kitabı</w:t>
            </w:r>
          </w:p>
          <w:p w:rsidR="00294E76" w:rsidRPr="00A5757A" w:rsidRDefault="00294E76" w:rsidP="00E07B4A"/>
        </w:tc>
      </w:tr>
    </w:tbl>
    <w:p w:rsidR="00E251B6" w:rsidRPr="00A5757A" w:rsidRDefault="00E251B6" w:rsidP="00E251B6">
      <w:pPr>
        <w:pStyle w:val="Balk6"/>
        <w:ind w:firstLine="180"/>
        <w:rPr>
          <w:b w:val="0"/>
          <w:sz w:val="20"/>
        </w:rPr>
      </w:pPr>
    </w:p>
    <w:p w:rsidR="00E251B6" w:rsidRPr="00A5757A" w:rsidRDefault="00E251B6" w:rsidP="00E251B6">
      <w:pPr>
        <w:pStyle w:val="Balk6"/>
        <w:ind w:firstLine="180"/>
        <w:rPr>
          <w:b w:val="0"/>
          <w:sz w:val="20"/>
        </w:rPr>
      </w:pPr>
      <w:r w:rsidRPr="00A5757A">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A5757A" w:rsidTr="00042BEA">
        <w:trPr>
          <w:jc w:val="center"/>
        </w:trPr>
        <w:tc>
          <w:tcPr>
            <w:tcW w:w="2834" w:type="dxa"/>
            <w:tcBorders>
              <w:top w:val="single" w:sz="8" w:space="0" w:color="auto"/>
              <w:left w:val="single" w:sz="8" w:space="0" w:color="auto"/>
              <w:bottom w:val="single" w:sz="8" w:space="0" w:color="auto"/>
            </w:tcBorders>
            <w:vAlign w:val="center"/>
          </w:tcPr>
          <w:p w:rsidR="00E251B6" w:rsidRPr="00A5757A" w:rsidRDefault="00E251B6" w:rsidP="00042BEA">
            <w:r w:rsidRPr="00A5757A">
              <w:t xml:space="preserve">Planın Uygulanmasına </w:t>
            </w:r>
          </w:p>
          <w:p w:rsidR="00E251B6" w:rsidRPr="00A5757A" w:rsidRDefault="00E251B6" w:rsidP="00042BEA">
            <w:r w:rsidRPr="00A5757A">
              <w:t>İlişkin Açıklamalar</w:t>
            </w:r>
          </w:p>
        </w:tc>
        <w:tc>
          <w:tcPr>
            <w:tcW w:w="7367" w:type="dxa"/>
            <w:tcBorders>
              <w:top w:val="single" w:sz="8" w:space="0" w:color="auto"/>
              <w:bottom w:val="single" w:sz="8" w:space="0" w:color="auto"/>
              <w:right w:val="single" w:sz="8" w:space="0" w:color="auto"/>
            </w:tcBorders>
            <w:vAlign w:val="center"/>
          </w:tcPr>
          <w:p w:rsidR="00E251B6" w:rsidRPr="00A5757A" w:rsidRDefault="00A5757A" w:rsidP="00274A8E">
            <w:r w:rsidRPr="00A5757A">
              <w:t>Seslerin incelik ve kalınlıkları fark ettirilmelidir. Çevrelerinde duydukları seslerden ince ve kalın olanlar belirlenir ve öğrencilerden bu sesleri taklit etmeleri istenir. Taklit etme kendi sesleriyle veya “ezgili vurmalı çalgılar” kullandırılarak yaptırılabilir. Öğrencilere, çalgılarından çıkardıkları seslerin inceden kalına doğru sıralanış biçimlerine göre oyunlar oynatılabilir. Belirlenen seslere uygun işaret ve simgeler kullanılarak grafikler oluşturulur.</w:t>
            </w:r>
          </w:p>
        </w:tc>
      </w:tr>
    </w:tbl>
    <w:p w:rsidR="00E251B6" w:rsidRPr="00A5757A" w:rsidRDefault="00E251B6" w:rsidP="00E251B6">
      <w:r w:rsidRPr="00A5757A">
        <w:tab/>
      </w:r>
      <w:r w:rsidRPr="00A5757A">
        <w:tab/>
      </w:r>
      <w:r w:rsidRPr="00A5757A">
        <w:tab/>
      </w:r>
      <w:r w:rsidRPr="00A5757A">
        <w:tab/>
      </w:r>
      <w:r w:rsidRPr="00A5757A">
        <w:tab/>
      </w:r>
      <w:r w:rsidRPr="00A5757A">
        <w:tab/>
      </w:r>
      <w:r w:rsidRPr="00A5757A">
        <w:tab/>
      </w:r>
      <w:r w:rsidRPr="00A5757A">
        <w:tab/>
      </w:r>
      <w:r w:rsidRPr="00A5757A">
        <w:tab/>
      </w:r>
    </w:p>
    <w:p w:rsidR="00020B87" w:rsidRPr="00A5757A" w:rsidRDefault="00020B87" w:rsidP="00020B87"/>
    <w:p w:rsidR="00020B87" w:rsidRPr="00A5757A" w:rsidRDefault="00020B87" w:rsidP="00020B87"/>
    <w:p w:rsidR="00354E35" w:rsidRPr="00A5757A" w:rsidRDefault="00354E35" w:rsidP="00354E35">
      <w:pPr>
        <w:tabs>
          <w:tab w:val="left" w:pos="3569"/>
        </w:tabs>
        <w:jc w:val="right"/>
      </w:pPr>
      <w:r w:rsidRPr="00A5757A">
        <w:t>……………………..</w:t>
      </w:r>
    </w:p>
    <w:p w:rsidR="00020B87" w:rsidRPr="00A5757A" w:rsidRDefault="00D54FB4" w:rsidP="00354E35">
      <w:pPr>
        <w:tabs>
          <w:tab w:val="left" w:pos="3569"/>
        </w:tabs>
        <w:jc w:val="right"/>
      </w:pPr>
      <w:r w:rsidRPr="00A5757A">
        <w:t>3</w:t>
      </w:r>
      <w:r w:rsidR="00354E35" w:rsidRPr="00A5757A">
        <w:t>/… Sınıf Öğretmeni</w:t>
      </w:r>
    </w:p>
    <w:p w:rsidR="00020B87" w:rsidRPr="00A5757A" w:rsidRDefault="00020B87" w:rsidP="00020B87">
      <w:pPr>
        <w:tabs>
          <w:tab w:val="left" w:pos="3569"/>
        </w:tabs>
      </w:pPr>
    </w:p>
    <w:p w:rsidR="00020B87" w:rsidRPr="00A5757A" w:rsidRDefault="00F340DE" w:rsidP="00354E35">
      <w:pPr>
        <w:tabs>
          <w:tab w:val="left" w:pos="3569"/>
        </w:tabs>
        <w:jc w:val="center"/>
      </w:pPr>
      <w:r w:rsidRPr="00A5757A">
        <w:t>…/…./2023</w:t>
      </w:r>
    </w:p>
    <w:p w:rsidR="00D664D1" w:rsidRPr="00A5757A" w:rsidRDefault="00D664D1" w:rsidP="00354E35">
      <w:pPr>
        <w:tabs>
          <w:tab w:val="left" w:pos="3569"/>
        </w:tabs>
        <w:jc w:val="center"/>
      </w:pPr>
    </w:p>
    <w:p w:rsidR="00354E35" w:rsidRPr="00A5757A" w:rsidRDefault="00354E35" w:rsidP="00354E35">
      <w:pPr>
        <w:tabs>
          <w:tab w:val="left" w:pos="3569"/>
        </w:tabs>
        <w:jc w:val="center"/>
      </w:pPr>
      <w:r w:rsidRPr="00A5757A">
        <w:t>………………………</w:t>
      </w:r>
    </w:p>
    <w:p w:rsidR="00D664D1" w:rsidRPr="00A5757A" w:rsidRDefault="00020B87" w:rsidP="00F340DE">
      <w:pPr>
        <w:tabs>
          <w:tab w:val="left" w:pos="3569"/>
        </w:tabs>
        <w:jc w:val="center"/>
      </w:pPr>
      <w:r w:rsidRPr="00A5757A">
        <w:t>Okul Müd</w:t>
      </w:r>
      <w:bookmarkEnd w:id="0"/>
      <w:bookmarkEnd w:id="1"/>
      <w:bookmarkEnd w:id="2"/>
      <w:r w:rsidR="00F340DE" w:rsidRPr="00A5757A">
        <w:t>ürü</w:t>
      </w:r>
    </w:p>
    <w:sectPr w:rsidR="00D664D1" w:rsidRPr="00A5757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70E" w:rsidRDefault="0005670E" w:rsidP="00161E3C">
      <w:r>
        <w:separator/>
      </w:r>
    </w:p>
  </w:endnote>
  <w:endnote w:type="continuationSeparator" w:id="0">
    <w:p w:rsidR="0005670E" w:rsidRDefault="0005670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70E" w:rsidRDefault="0005670E" w:rsidP="00161E3C">
      <w:r>
        <w:separator/>
      </w:r>
    </w:p>
  </w:footnote>
  <w:footnote w:type="continuationSeparator" w:id="0">
    <w:p w:rsidR="0005670E" w:rsidRDefault="0005670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1D83C-9DC9-4719-846A-0E69C194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245</Words>
  <Characters>1400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2019-09-09T18:02:00Z</dcterms:created>
  <dcterms:modified xsi:type="dcterms:W3CDTF">2023-11-18T08:32:00Z</dcterms:modified>
</cp:coreProperties>
</file>