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5D72B5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77BB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D72B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Çanakkale’den Sonra</w:t>
            </w:r>
            <w:r w:rsidR="0050195F">
              <w:rPr>
                <w:iCs/>
                <w:color w:val="404040" w:themeColor="text1" w:themeTint="BF"/>
              </w:rPr>
              <w:t xml:space="preserve"> </w:t>
            </w:r>
            <w:r>
              <w:rPr>
                <w:iCs/>
                <w:color w:val="404040" w:themeColor="text1" w:themeTint="BF"/>
              </w:rPr>
              <w:t>(Etkinlik 1,2)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2B5" w:rsidRPr="005D72B5" w:rsidRDefault="005D72B5" w:rsidP="005D72B5">
            <w:pPr>
              <w:rPr>
                <w:rFonts w:ascii="Tahoma" w:hAnsi="Tahoma" w:cs="Tahoma"/>
                <w:sz w:val="18"/>
                <w:szCs w:val="18"/>
              </w:rPr>
            </w:pPr>
            <w:r w:rsidRPr="005D72B5">
              <w:rPr>
                <w:rFonts w:ascii="Tahoma" w:hAnsi="Tahoma" w:cs="Tahoma"/>
                <w:sz w:val="18"/>
                <w:szCs w:val="18"/>
              </w:rPr>
              <w:t>T.2.3.11. Görsellerden hareketle okuyacağı metnin konusunu tahmin eder.</w:t>
            </w:r>
          </w:p>
          <w:p w:rsidR="005D72B5" w:rsidRPr="005D72B5" w:rsidRDefault="005D72B5" w:rsidP="005D72B5">
            <w:pPr>
              <w:rPr>
                <w:rFonts w:ascii="Tahoma" w:hAnsi="Tahoma" w:cs="Tahoma"/>
                <w:sz w:val="18"/>
                <w:szCs w:val="18"/>
              </w:rPr>
            </w:pPr>
            <w:r w:rsidRPr="005D72B5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840312" w:rsidRPr="001422DA" w:rsidRDefault="005D72B5" w:rsidP="005D72B5">
            <w:pPr>
              <w:rPr>
                <w:rFonts w:ascii="Tahoma" w:hAnsi="Tahoma" w:cs="Tahoma"/>
                <w:sz w:val="18"/>
                <w:szCs w:val="18"/>
              </w:rPr>
            </w:pPr>
            <w:r w:rsidRPr="005D72B5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5D72B5">
              <w:rPr>
                <w:iCs/>
                <w:color w:val="404040" w:themeColor="text1" w:themeTint="BF"/>
              </w:rPr>
              <w:t>Çanakkale’den Sonra</w:t>
            </w:r>
            <w:r w:rsidR="008B04CB">
              <w:t>”</w:t>
            </w:r>
            <w:r w:rsidR="002378F1">
              <w:t xml:space="preserve"> </w:t>
            </w:r>
            <w:r w:rsidR="005D72B5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312" w:rsidRDefault="005D72B5" w:rsidP="008403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 ve metnin konusu tahmin ettirilir.</w:t>
            </w:r>
          </w:p>
          <w:p w:rsidR="005D72B5" w:rsidRDefault="005D72B5" w:rsidP="008403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önce sessiz okutulur, sonra noktalama işaretlerine dikkat ettirilerek sesli olarak okutulur.</w:t>
            </w:r>
          </w:p>
          <w:p w:rsidR="005D72B5" w:rsidRDefault="005D72B5" w:rsidP="008403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Metinden anlamını bilmedikleri sözcükleri anlamlarını tahmin ederek defterlerine yazmaları istenir. (Etkinlik 1)</w:t>
            </w:r>
          </w:p>
          <w:p w:rsidR="005D72B5" w:rsidRPr="00A177BB" w:rsidRDefault="005D72B5" w:rsidP="008403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metinle ilgili sorular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2D12A8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5D72B5">
        <w:rPr>
          <w:b/>
        </w:rPr>
        <w:t>7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A177BB" w:rsidP="00EA22B7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D72B5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Çanakkale’den Sonra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</w:t>
            </w:r>
            <w:r w:rsidR="002378F1">
              <w:rPr>
                <w:iCs/>
                <w:color w:val="404040" w:themeColor="text1" w:themeTint="BF"/>
              </w:rPr>
              <w:t>-</w:t>
            </w:r>
            <w:r>
              <w:rPr>
                <w:iCs/>
                <w:color w:val="404040" w:themeColor="text1" w:themeTint="BF"/>
              </w:rPr>
              <w:t>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2B5" w:rsidRPr="005D72B5" w:rsidRDefault="005D72B5" w:rsidP="005D72B5">
            <w:pPr>
              <w:rPr>
                <w:rFonts w:ascii="Tahoma" w:hAnsi="Tahoma" w:cs="Tahoma"/>
                <w:sz w:val="18"/>
                <w:szCs w:val="18"/>
              </w:rPr>
            </w:pPr>
            <w:r w:rsidRPr="005D72B5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6E51FF" w:rsidRPr="001422DA" w:rsidRDefault="005D72B5" w:rsidP="005D72B5">
            <w:pPr>
              <w:rPr>
                <w:rFonts w:ascii="Tahoma" w:hAnsi="Tahoma" w:cs="Tahoma"/>
                <w:sz w:val="18"/>
                <w:szCs w:val="18"/>
              </w:rPr>
            </w:pPr>
            <w:r w:rsidRPr="005D72B5">
              <w:rPr>
                <w:rFonts w:ascii="Tahoma" w:hAnsi="Tahoma" w:cs="Tahoma"/>
                <w:sz w:val="18"/>
                <w:szCs w:val="18"/>
              </w:rPr>
              <w:t>T.2.4.10. Yazdıklarını düzenler.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5D72B5">
              <w:rPr>
                <w:iCs/>
                <w:color w:val="404040" w:themeColor="text1" w:themeTint="BF"/>
              </w:rPr>
              <w:t>Çanakkale’den Sonra</w:t>
            </w:r>
            <w:r>
              <w:t xml:space="preserve">” </w:t>
            </w:r>
            <w:r w:rsidR="005D72B5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72B5" w:rsidRDefault="005D72B5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3’teki sözcüklerle anlamlı ve kurallı cümleler kurdurulur.</w:t>
            </w:r>
          </w:p>
          <w:p w:rsidR="005D72B5" w:rsidRDefault="005D72B5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4’teki metin okutulur, yanlış yazılmış sözcükler buldurulur. Nedeni sorgulatılır.</w:t>
            </w:r>
          </w:p>
          <w:p w:rsidR="00840312" w:rsidRPr="0050195F" w:rsidRDefault="005D72B5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Özel adlarla bilgilendirmeler yapılır.</w:t>
            </w:r>
            <w:r w:rsidR="00840312">
              <w:rPr>
                <w:iCs/>
              </w:rPr>
              <w:t xml:space="preserve"> 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D72B5" w:rsidP="005D72B5">
            <w:pPr>
              <w:rPr>
                <w:rFonts w:ascii="Tahoma" w:hAnsi="Tahoma" w:cs="Tahoma"/>
                <w:sz w:val="18"/>
                <w:szCs w:val="18"/>
              </w:rPr>
            </w:pPr>
            <w:r w:rsidRPr="005D72B5">
              <w:rPr>
                <w:rFonts w:ascii="Tahoma" w:hAnsi="Tahoma" w:cs="Tahoma"/>
                <w:sz w:val="18"/>
                <w:szCs w:val="18"/>
              </w:rPr>
              <w:t>Öğrencilerin yazdıklarını harf hatası, hece eksikliği ile yazım ve noktalama kuralları açısından gözden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D72B5">
              <w:rPr>
                <w:rFonts w:ascii="Tahoma" w:hAnsi="Tahoma" w:cs="Tahoma"/>
                <w:sz w:val="18"/>
                <w:szCs w:val="18"/>
              </w:rPr>
              <w:t>geçirmeleri ve düzenlemeleri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5D72B5">
        <w:rPr>
          <w:b/>
        </w:rPr>
        <w:t>7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A177BB" w:rsidP="00EA22B7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5D72B5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Çanakkale’den Sonra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5-6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0E0" w:rsidRPr="00AB50E0" w:rsidRDefault="00AB50E0" w:rsidP="00AB50E0">
            <w:pPr>
              <w:rPr>
                <w:rFonts w:ascii="Tahoma" w:hAnsi="Tahoma" w:cs="Tahoma"/>
                <w:sz w:val="18"/>
                <w:szCs w:val="18"/>
              </w:rPr>
            </w:pPr>
            <w:r w:rsidRPr="00AB50E0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AB50E0" w:rsidRPr="00AB50E0" w:rsidRDefault="00AB50E0" w:rsidP="00AB50E0">
            <w:pPr>
              <w:rPr>
                <w:rFonts w:ascii="Tahoma" w:hAnsi="Tahoma" w:cs="Tahoma"/>
                <w:sz w:val="18"/>
                <w:szCs w:val="18"/>
              </w:rPr>
            </w:pPr>
            <w:r w:rsidRPr="00AB50E0">
              <w:rPr>
                <w:rFonts w:ascii="Tahoma" w:hAnsi="Tahoma" w:cs="Tahoma"/>
                <w:sz w:val="18"/>
                <w:szCs w:val="18"/>
              </w:rPr>
              <w:t>T.2.4.10. Yazdıklarını düzenler.</w:t>
            </w:r>
          </w:p>
          <w:p w:rsidR="00245FA1" w:rsidRPr="001422DA" w:rsidRDefault="00AB50E0" w:rsidP="00AB50E0">
            <w:pPr>
              <w:rPr>
                <w:rFonts w:ascii="Tahoma" w:hAnsi="Tahoma" w:cs="Tahoma"/>
                <w:sz w:val="18"/>
                <w:szCs w:val="18"/>
              </w:rPr>
            </w:pPr>
            <w:r w:rsidRPr="00AB50E0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5D72B5">
              <w:rPr>
                <w:iCs/>
                <w:color w:val="404040" w:themeColor="text1" w:themeTint="BF"/>
              </w:rPr>
              <w:t xml:space="preserve">Çanakkale’den </w:t>
            </w:r>
            <w:proofErr w:type="spellStart"/>
            <w:r w:rsidR="005D72B5">
              <w:rPr>
                <w:iCs/>
                <w:color w:val="404040" w:themeColor="text1" w:themeTint="BF"/>
              </w:rPr>
              <w:t>Sonra</w:t>
            </w:r>
            <w:r>
              <w:t>”</w:t>
            </w:r>
            <w:r w:rsidR="005D72B5">
              <w:t>metni</w:t>
            </w:r>
            <w:proofErr w:type="spellEnd"/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5FA1" w:rsidRDefault="005D72B5" w:rsidP="005D72B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5D72B5">
              <w:rPr>
                <w:iCs/>
              </w:rPr>
              <w:t>Satır sonuna sığmayan kelimeler hecelerinden</w:t>
            </w:r>
            <w:r>
              <w:rPr>
                <w:iCs/>
              </w:rPr>
              <w:t xml:space="preserve"> </w:t>
            </w:r>
            <w:r w:rsidRPr="005D72B5">
              <w:rPr>
                <w:iCs/>
              </w:rPr>
              <w:t>ayrılarak yazılır.</w:t>
            </w:r>
            <w:r>
              <w:rPr>
                <w:iCs/>
              </w:rPr>
              <w:t>” Bilgisi verildikten sonra etkinlik 5’teki satır sonuna sığmayan etkinliği y</w:t>
            </w:r>
            <w:r w:rsidR="00AB50E0">
              <w:rPr>
                <w:iCs/>
              </w:rPr>
              <w:t>aptırılır.</w:t>
            </w:r>
          </w:p>
          <w:p w:rsidR="00AB50E0" w:rsidRPr="00AB50E0" w:rsidRDefault="00AB50E0" w:rsidP="00AB50E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Mi eki bilgilendirmesi yapıldıktan sonra etkinlik 6 yaptırılır.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5D72B5">
        <w:rPr>
          <w:b/>
        </w:rPr>
        <w:t>7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A177BB" w:rsidP="00EA22B7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5D72B5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Çanakkale’den Sonra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7-8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0E0" w:rsidRPr="00AB50E0" w:rsidRDefault="00AB50E0" w:rsidP="00AB50E0">
            <w:pPr>
              <w:rPr>
                <w:rFonts w:ascii="Tahoma" w:hAnsi="Tahoma" w:cs="Tahoma"/>
                <w:sz w:val="18"/>
                <w:szCs w:val="18"/>
              </w:rPr>
            </w:pPr>
            <w:r w:rsidRPr="00AB50E0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AB50E0" w:rsidRPr="00AB50E0" w:rsidRDefault="00AB50E0" w:rsidP="00AB50E0">
            <w:pPr>
              <w:rPr>
                <w:rFonts w:ascii="Tahoma" w:hAnsi="Tahoma" w:cs="Tahoma"/>
                <w:sz w:val="18"/>
                <w:szCs w:val="18"/>
              </w:rPr>
            </w:pPr>
            <w:r w:rsidRPr="00AB50E0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AB50E0" w:rsidRPr="00AB50E0" w:rsidRDefault="00AB50E0" w:rsidP="00AB50E0">
            <w:pPr>
              <w:rPr>
                <w:rFonts w:ascii="Tahoma" w:hAnsi="Tahoma" w:cs="Tahoma"/>
                <w:sz w:val="18"/>
                <w:szCs w:val="18"/>
              </w:rPr>
            </w:pPr>
            <w:r w:rsidRPr="00AB50E0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CE0E14" w:rsidRPr="001422DA" w:rsidRDefault="00AB50E0" w:rsidP="00AB50E0">
            <w:pPr>
              <w:rPr>
                <w:rFonts w:ascii="Tahoma" w:hAnsi="Tahoma" w:cs="Tahoma"/>
                <w:sz w:val="18"/>
                <w:szCs w:val="18"/>
              </w:rPr>
            </w:pPr>
            <w:r w:rsidRPr="00AB50E0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5D72B5">
              <w:rPr>
                <w:iCs/>
                <w:color w:val="404040" w:themeColor="text1" w:themeTint="BF"/>
              </w:rPr>
              <w:t>Çanakkale’den Sonra</w:t>
            </w:r>
            <w:r>
              <w:t xml:space="preserve">” </w:t>
            </w:r>
            <w:r w:rsidR="005D72B5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4585" w:rsidRDefault="00AB50E0" w:rsidP="00CF274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Konuşma kurallarıyla ilgili etkinlik 7 yaptırılır.</w:t>
            </w:r>
          </w:p>
          <w:p w:rsidR="00AB50E0" w:rsidRPr="00CF2746" w:rsidRDefault="00AB50E0" w:rsidP="00AB50E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AB50E0">
              <w:rPr>
                <w:iCs/>
              </w:rPr>
              <w:t>“Vatan, millet, kahramanlık” kelimelerinden hareketle</w:t>
            </w:r>
            <w:r>
              <w:rPr>
                <w:iCs/>
              </w:rPr>
              <w:t xml:space="preserve"> </w:t>
            </w:r>
            <w:r w:rsidRPr="00AB50E0">
              <w:rPr>
                <w:iCs/>
              </w:rPr>
              <w:t xml:space="preserve">kurallara uyarak bir konuşma </w:t>
            </w:r>
            <w:r>
              <w:rPr>
                <w:iCs/>
              </w:rPr>
              <w:t>yapmaları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11792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5402F7" w:rsidRDefault="005402F7" w:rsidP="005D72B5">
      <w:pPr>
        <w:tabs>
          <w:tab w:val="left" w:pos="3569"/>
        </w:tabs>
        <w:rPr>
          <w:b/>
        </w:rPr>
      </w:pPr>
    </w:p>
    <w:sectPr w:rsidR="005402F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6633" w:rsidRDefault="00E36633" w:rsidP="00161E3C">
      <w:r>
        <w:separator/>
      </w:r>
    </w:p>
  </w:endnote>
  <w:endnote w:type="continuationSeparator" w:id="0">
    <w:p w:rsidR="00E36633" w:rsidRDefault="00E366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6633" w:rsidRDefault="00E36633" w:rsidP="00161E3C">
      <w:r>
        <w:separator/>
      </w:r>
    </w:p>
  </w:footnote>
  <w:footnote w:type="continuationSeparator" w:id="0">
    <w:p w:rsidR="00E36633" w:rsidRDefault="00E366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92E"/>
    <w:rsid w:val="00117B9D"/>
    <w:rsid w:val="00124487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20787"/>
    <w:rsid w:val="00322D9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2FF1"/>
    <w:rsid w:val="00783BAF"/>
    <w:rsid w:val="007855A1"/>
    <w:rsid w:val="00793910"/>
    <w:rsid w:val="007971B5"/>
    <w:rsid w:val="00797454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E3DB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B08DE"/>
    <w:rsid w:val="00BB6B2D"/>
    <w:rsid w:val="00BC1617"/>
    <w:rsid w:val="00BC380A"/>
    <w:rsid w:val="00BF29E2"/>
    <w:rsid w:val="00BF3D3A"/>
    <w:rsid w:val="00BF520B"/>
    <w:rsid w:val="00BF614F"/>
    <w:rsid w:val="00C30A1C"/>
    <w:rsid w:val="00C35A60"/>
    <w:rsid w:val="00C41158"/>
    <w:rsid w:val="00C5038C"/>
    <w:rsid w:val="00C65B84"/>
    <w:rsid w:val="00C662F3"/>
    <w:rsid w:val="00C87DAA"/>
    <w:rsid w:val="00CA2A9D"/>
    <w:rsid w:val="00CA32DC"/>
    <w:rsid w:val="00CA6637"/>
    <w:rsid w:val="00CB01EF"/>
    <w:rsid w:val="00CB0F5F"/>
    <w:rsid w:val="00CE0E14"/>
    <w:rsid w:val="00CE36C0"/>
    <w:rsid w:val="00CE5BAB"/>
    <w:rsid w:val="00CF2746"/>
    <w:rsid w:val="00CF34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663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0FC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2E44C-AC4A-4136-9457-40E038653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2018-10-28T14:58:00Z</dcterms:created>
  <dcterms:modified xsi:type="dcterms:W3CDTF">2018-10-28T14:58:00Z</dcterms:modified>
</cp:coreProperties>
</file>