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F6916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7358E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B540C" w:rsidP="00042BEA">
            <w:pPr>
              <w:tabs>
                <w:tab w:val="left" w:pos="284"/>
              </w:tabs>
              <w:spacing w:line="240" w:lineRule="exact"/>
            </w:pPr>
            <w:r>
              <w:t>Mimari Yapı Farklılıkları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CC280D" w:rsidP="002A0001">
            <w:r w:rsidRPr="00CC280D">
              <w:t>G.4.2.2. Türk kültürüne ve diğer kültürlere ait mimari yapıların belirgin özelliklerini karşılaştırır.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  <w:r w:rsidR="0047638F">
              <w:t xml:space="preserve">, </w:t>
            </w:r>
            <w:r w:rsidR="00F67E14">
              <w:t>internet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358E" w:rsidRDefault="0097358E" w:rsidP="00CC28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İnternet üzerinden </w:t>
            </w:r>
            <w:r w:rsidR="00F67E14">
              <w:rPr>
                <w:iCs/>
              </w:rPr>
              <w:t>Osmanlılar zamanında yapılan han, cami vb. mimari yapıların videoları izletilir, görselleri inceletilir.</w:t>
            </w:r>
          </w:p>
          <w:p w:rsidR="00F67E14" w:rsidRDefault="005B540C" w:rsidP="00CC28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Yine internet üzerinden bulunabilen diğer kültürlere ait mimari yapılar gösterilir.</w:t>
            </w:r>
          </w:p>
          <w:p w:rsidR="005B540C" w:rsidRPr="00CC280D" w:rsidRDefault="005B540C" w:rsidP="00CC28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Farklılıkları bulmaları sağlanır.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280D" w:rsidP="002A0001">
            <w:pPr>
              <w:autoSpaceDE w:val="0"/>
              <w:autoSpaceDN w:val="0"/>
              <w:adjustRightInd w:val="0"/>
            </w:pPr>
            <w:r w:rsidRPr="00CC280D">
              <w:t>Özellikle bu kazanımda tarihî yapılar tercih edilir. En az iki kültüre ait tarihî yapılardaki kubbe, kemer, pencere, kapı, mekân içi süsleme vb. yapı unsurları arasındaki farklılıklara dikkat çekilir.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169E" w:rsidRDefault="00F4169E" w:rsidP="00161E3C">
      <w:r>
        <w:separator/>
      </w:r>
    </w:p>
  </w:endnote>
  <w:endnote w:type="continuationSeparator" w:id="0">
    <w:p w:rsidR="00F4169E" w:rsidRDefault="00F4169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169E" w:rsidRDefault="00F4169E" w:rsidP="00161E3C">
      <w:r>
        <w:separator/>
      </w:r>
    </w:p>
  </w:footnote>
  <w:footnote w:type="continuationSeparator" w:id="0">
    <w:p w:rsidR="00F4169E" w:rsidRDefault="00F4169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45C"/>
    <w:rsid w:val="001C67DD"/>
    <w:rsid w:val="001D15F9"/>
    <w:rsid w:val="001E136C"/>
    <w:rsid w:val="001F0978"/>
    <w:rsid w:val="001F2A3A"/>
    <w:rsid w:val="001F2F55"/>
    <w:rsid w:val="001F55DF"/>
    <w:rsid w:val="00223E57"/>
    <w:rsid w:val="00224B69"/>
    <w:rsid w:val="00240C29"/>
    <w:rsid w:val="00251955"/>
    <w:rsid w:val="00254638"/>
    <w:rsid w:val="00256787"/>
    <w:rsid w:val="00277BBC"/>
    <w:rsid w:val="002A0001"/>
    <w:rsid w:val="002B35D5"/>
    <w:rsid w:val="002B484C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280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6916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7A62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169E"/>
    <w:rsid w:val="00F44962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4BCD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8DA2D-9F8E-4629-B300-8A41FCAD4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2018-11-11T15:07:00Z</dcterms:created>
  <dcterms:modified xsi:type="dcterms:W3CDTF">2018-11-11T15:46:00Z</dcterms:modified>
</cp:coreProperties>
</file>