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87775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C3415" w:rsidP="002008C6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 xml:space="preserve">Hareket </w:t>
            </w:r>
            <w:r w:rsidR="00610810">
              <w:t>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34D7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</w:t>
            </w:r>
            <w:r w:rsidR="00155D86">
              <w:rPr>
                <w:iCs/>
                <w:color w:val="404040" w:themeColor="text1" w:themeTint="BF"/>
              </w:rPr>
              <w:t xml:space="preserve">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734D79" w:rsidP="00E67278">
            <w:r w:rsidRPr="00734D79">
              <w:t>O.2.1.2.3. Efor kavramına göre vücudunun nasıl hareket edeceğini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4D79" w:rsidP="00734D79">
            <w:r>
              <w:t>Huniler, kurdeleler, rafya, şerit, sepet ya da</w:t>
            </w:r>
            <w:r>
              <w:t xml:space="preserve"> </w:t>
            </w:r>
            <w:r>
              <w:t>naylon torbalar, çeşitli büyüklükteki toplar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D86" w:rsidRDefault="00155D86" w:rsidP="005E7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kartlarındaki</w:t>
            </w:r>
            <w:r w:rsidR="00B97D80" w:rsidRPr="00610810">
              <w:rPr>
                <w:iCs/>
              </w:rPr>
              <w:t xml:space="preserve"> oyunlar</w:t>
            </w:r>
            <w:r>
              <w:rPr>
                <w:iCs/>
              </w:rPr>
              <w:t>, k</w:t>
            </w:r>
            <w:r w:rsidR="00B97D80" w:rsidRPr="00610810">
              <w:rPr>
                <w:iCs/>
              </w:rPr>
              <w:t>artlardaki ders işleniş sürecine uygun olarak oynatılır</w:t>
            </w:r>
            <w:r>
              <w:rPr>
                <w:iCs/>
              </w:rPr>
              <w:t>.</w:t>
            </w:r>
          </w:p>
          <w:p w:rsidR="00734D79" w:rsidRPr="00734D79" w:rsidRDefault="00734D79" w:rsidP="00734D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34D79">
              <w:rPr>
                <w:iCs/>
              </w:rPr>
              <w:t>1.Kuyruk Yakalama</w:t>
            </w:r>
          </w:p>
          <w:p w:rsidR="00734D79" w:rsidRPr="00734D79" w:rsidRDefault="00734D79" w:rsidP="00734D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34D79">
              <w:rPr>
                <w:iCs/>
              </w:rPr>
              <w:t>2.Bayrak Yarışı</w:t>
            </w:r>
          </w:p>
          <w:p w:rsidR="00734D79" w:rsidRPr="00734D79" w:rsidRDefault="00734D79" w:rsidP="00734D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34D79">
              <w:rPr>
                <w:iCs/>
              </w:rPr>
              <w:t>3.Hedef oyunları</w:t>
            </w:r>
          </w:p>
          <w:p w:rsidR="00734D79" w:rsidRPr="00734D79" w:rsidRDefault="00734D79" w:rsidP="00734D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34D79">
              <w:rPr>
                <w:iCs/>
              </w:rPr>
              <w:t>4.Atma Vurma oyunları</w:t>
            </w:r>
          </w:p>
          <w:p w:rsidR="002008C6" w:rsidRPr="00E67278" w:rsidRDefault="00734D79" w:rsidP="00734D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34D79">
              <w:rPr>
                <w:iCs/>
              </w:rPr>
              <w:t>5.Yuvarlama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34D79" w:rsidP="00734D79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Bayrak yarışı</w:t>
            </w:r>
            <w:r>
              <w:t xml:space="preserve"> </w:t>
            </w:r>
            <w:r>
              <w:t xml:space="preserve">oyunları ve hedef oyunları (28-29. kartlar) </w:t>
            </w:r>
            <w:proofErr w:type="spellStart"/>
            <w:r>
              <w:t>FEK’leri</w:t>
            </w:r>
            <w:proofErr w:type="spellEnd"/>
            <w:r>
              <w:t xml:space="preserve"> “efor” kavramının içeriğini yansıtmaktadır.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29D" w:rsidRDefault="00D8629D" w:rsidP="00161E3C">
      <w:r>
        <w:separator/>
      </w:r>
    </w:p>
  </w:endnote>
  <w:endnote w:type="continuationSeparator" w:id="0">
    <w:p w:rsidR="00D8629D" w:rsidRDefault="00D862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29D" w:rsidRDefault="00D8629D" w:rsidP="00161E3C">
      <w:r>
        <w:separator/>
      </w:r>
    </w:p>
  </w:footnote>
  <w:footnote w:type="continuationSeparator" w:id="0">
    <w:p w:rsidR="00D8629D" w:rsidRDefault="00D862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341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84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40CE6-0108-4444-83C9-E3BBAB2F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2018-12-14T19:49:00Z</dcterms:created>
  <dcterms:modified xsi:type="dcterms:W3CDTF">2018-12-14T19:51:00Z</dcterms:modified>
</cp:coreProperties>
</file>