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0A1E34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0A1E3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93A3C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A1E34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84FAF" w:rsidP="00042BEA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93A3C" w:rsidP="00042BEA">
            <w:pPr>
              <w:tabs>
                <w:tab w:val="left" w:pos="284"/>
              </w:tabs>
              <w:spacing w:line="240" w:lineRule="exact"/>
            </w:pPr>
            <w:r w:rsidRPr="00A93A3C">
              <w:rPr>
                <w:iCs/>
                <w:color w:val="404040" w:themeColor="text1" w:themeTint="BF"/>
              </w:rPr>
              <w:t>Size Saygı Duyulmasını İstiyorsanız Dürüst Olun</w:t>
            </w:r>
          </w:p>
        </w:tc>
      </w:tr>
      <w:bookmarkEnd w:id="3"/>
    </w:tbl>
    <w:p w:rsidR="00254756" w:rsidRDefault="0025475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A3C" w:rsidRPr="00A93A3C" w:rsidRDefault="00A93A3C" w:rsidP="00A93A3C">
            <w:pPr>
              <w:rPr>
                <w:rFonts w:ascii="Tahoma" w:hAnsi="Tahoma" w:cs="Tahoma"/>
                <w:sz w:val="18"/>
                <w:szCs w:val="18"/>
              </w:rPr>
            </w:pPr>
            <w:r w:rsidRPr="00A93A3C">
              <w:rPr>
                <w:rFonts w:ascii="Tahoma" w:hAnsi="Tahoma" w:cs="Tahoma"/>
                <w:sz w:val="18"/>
                <w:szCs w:val="18"/>
              </w:rPr>
              <w:t>T.4.2.1. Kelimeleri anlamlarına uygun kullanır.</w:t>
            </w:r>
          </w:p>
          <w:p w:rsidR="00A93A3C" w:rsidRPr="00A93A3C" w:rsidRDefault="00A93A3C" w:rsidP="00A93A3C">
            <w:pPr>
              <w:rPr>
                <w:rFonts w:ascii="Tahoma" w:hAnsi="Tahoma" w:cs="Tahoma"/>
                <w:sz w:val="18"/>
                <w:szCs w:val="18"/>
              </w:rPr>
            </w:pPr>
            <w:r w:rsidRPr="00A93A3C">
              <w:rPr>
                <w:rFonts w:ascii="Tahoma" w:hAnsi="Tahoma" w:cs="Tahoma"/>
                <w:sz w:val="18"/>
                <w:szCs w:val="18"/>
              </w:rPr>
              <w:t>T.4.2.2. Hazırlıksız konuşmalar yapar.</w:t>
            </w:r>
          </w:p>
          <w:p w:rsidR="00A93A3C" w:rsidRPr="00A93A3C" w:rsidRDefault="00A93A3C" w:rsidP="00A93A3C">
            <w:pPr>
              <w:rPr>
                <w:rFonts w:ascii="Tahoma" w:hAnsi="Tahoma" w:cs="Tahoma"/>
                <w:sz w:val="18"/>
                <w:szCs w:val="18"/>
              </w:rPr>
            </w:pPr>
            <w:r w:rsidRPr="00A93A3C">
              <w:rPr>
                <w:rFonts w:ascii="Tahoma" w:hAnsi="Tahoma" w:cs="Tahoma"/>
                <w:sz w:val="18"/>
                <w:szCs w:val="18"/>
              </w:rPr>
              <w:t>T.4.2.3. Hazırlıklı konuşmalar yapar.</w:t>
            </w:r>
          </w:p>
          <w:p w:rsidR="00A93A3C" w:rsidRPr="00A93A3C" w:rsidRDefault="00A93A3C" w:rsidP="00A93A3C">
            <w:pPr>
              <w:rPr>
                <w:rFonts w:ascii="Tahoma" w:hAnsi="Tahoma" w:cs="Tahoma"/>
                <w:sz w:val="18"/>
                <w:szCs w:val="18"/>
              </w:rPr>
            </w:pPr>
            <w:r w:rsidRPr="00A93A3C">
              <w:rPr>
                <w:rFonts w:ascii="Tahoma" w:hAnsi="Tahoma" w:cs="Tahoma"/>
                <w:sz w:val="18"/>
                <w:szCs w:val="18"/>
              </w:rPr>
              <w:t>T.4.2.4. Konuşma stratejilerini uygular.</w:t>
            </w:r>
          </w:p>
          <w:p w:rsidR="00A93A3C" w:rsidRPr="00A93A3C" w:rsidRDefault="00A93A3C" w:rsidP="00A93A3C">
            <w:pPr>
              <w:rPr>
                <w:rFonts w:ascii="Tahoma" w:hAnsi="Tahoma" w:cs="Tahoma"/>
                <w:sz w:val="18"/>
                <w:szCs w:val="18"/>
              </w:rPr>
            </w:pPr>
            <w:r w:rsidRPr="00A93A3C">
              <w:rPr>
                <w:rFonts w:ascii="Tahoma" w:hAnsi="Tahoma" w:cs="Tahoma"/>
                <w:sz w:val="18"/>
                <w:szCs w:val="18"/>
              </w:rPr>
              <w:t>T4.2.5. Sınıf içindeki tartışma ve konuşmalara katılır.</w:t>
            </w:r>
          </w:p>
          <w:p w:rsidR="00A93A3C" w:rsidRPr="00A93A3C" w:rsidRDefault="00A93A3C" w:rsidP="00A93A3C">
            <w:pPr>
              <w:rPr>
                <w:rFonts w:ascii="Tahoma" w:hAnsi="Tahoma" w:cs="Tahoma"/>
                <w:sz w:val="18"/>
                <w:szCs w:val="18"/>
              </w:rPr>
            </w:pPr>
            <w:r w:rsidRPr="00A93A3C">
              <w:rPr>
                <w:rFonts w:ascii="Tahoma" w:hAnsi="Tahoma" w:cs="Tahoma"/>
                <w:sz w:val="18"/>
                <w:szCs w:val="18"/>
              </w:rPr>
              <w:t>T.4.3.1. Noktalama işaretlerine dikkat ederek sesli ve sessiz okur.</w:t>
            </w:r>
          </w:p>
          <w:p w:rsidR="00A93A3C" w:rsidRPr="00A93A3C" w:rsidRDefault="00A93A3C" w:rsidP="00A93A3C">
            <w:pPr>
              <w:rPr>
                <w:rFonts w:ascii="Tahoma" w:hAnsi="Tahoma" w:cs="Tahoma"/>
                <w:sz w:val="18"/>
                <w:szCs w:val="18"/>
              </w:rPr>
            </w:pPr>
            <w:r w:rsidRPr="00A93A3C">
              <w:rPr>
                <w:rFonts w:ascii="Tahoma" w:hAnsi="Tahoma" w:cs="Tahoma"/>
                <w:sz w:val="18"/>
                <w:szCs w:val="18"/>
              </w:rPr>
              <w:t>T.4.3.6 Okuma stratejilerini uygular.</w:t>
            </w:r>
          </w:p>
          <w:p w:rsidR="00A93A3C" w:rsidRPr="00A93A3C" w:rsidRDefault="00A93A3C" w:rsidP="00A93A3C">
            <w:pPr>
              <w:rPr>
                <w:rFonts w:ascii="Tahoma" w:hAnsi="Tahoma" w:cs="Tahoma"/>
                <w:sz w:val="18"/>
                <w:szCs w:val="18"/>
              </w:rPr>
            </w:pPr>
            <w:r w:rsidRPr="00A93A3C">
              <w:rPr>
                <w:rFonts w:ascii="Tahoma" w:hAnsi="Tahoma" w:cs="Tahoma"/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A93A3C" w:rsidRPr="00A93A3C" w:rsidRDefault="00A93A3C" w:rsidP="00A93A3C">
            <w:pPr>
              <w:rPr>
                <w:rFonts w:ascii="Tahoma" w:hAnsi="Tahoma" w:cs="Tahoma"/>
                <w:sz w:val="18"/>
                <w:szCs w:val="18"/>
              </w:rPr>
            </w:pPr>
            <w:r w:rsidRPr="00A93A3C">
              <w:rPr>
                <w:rFonts w:ascii="Tahoma" w:hAnsi="Tahoma" w:cs="Tahoma"/>
                <w:sz w:val="18"/>
                <w:szCs w:val="18"/>
              </w:rPr>
              <w:t>T.4.3.24. Hikâye edici ve bilgilendirici metinleri oluşturan ögeleri tanır.</w:t>
            </w:r>
          </w:p>
          <w:p w:rsidR="00A93A3C" w:rsidRPr="00A93A3C" w:rsidRDefault="00A93A3C" w:rsidP="00A93A3C">
            <w:pPr>
              <w:rPr>
                <w:rFonts w:ascii="Tahoma" w:hAnsi="Tahoma" w:cs="Tahoma"/>
                <w:sz w:val="18"/>
                <w:szCs w:val="18"/>
              </w:rPr>
            </w:pPr>
            <w:r w:rsidRPr="00A93A3C">
              <w:rPr>
                <w:rFonts w:ascii="Tahoma" w:hAnsi="Tahoma" w:cs="Tahoma"/>
                <w:sz w:val="18"/>
                <w:szCs w:val="18"/>
              </w:rPr>
              <w:t>T.4.3.28. Okudukları ile ilgili çıkarımlar yapar.</w:t>
            </w:r>
          </w:p>
          <w:p w:rsidR="00A93A3C" w:rsidRPr="00A93A3C" w:rsidRDefault="00A93A3C" w:rsidP="00A93A3C">
            <w:pPr>
              <w:rPr>
                <w:rFonts w:ascii="Tahoma" w:hAnsi="Tahoma" w:cs="Tahoma"/>
                <w:sz w:val="18"/>
                <w:szCs w:val="18"/>
              </w:rPr>
            </w:pPr>
            <w:r w:rsidRPr="00A93A3C">
              <w:rPr>
                <w:rFonts w:ascii="Tahoma" w:hAnsi="Tahoma" w:cs="Tahoma"/>
                <w:sz w:val="18"/>
                <w:szCs w:val="18"/>
              </w:rPr>
              <w:t>T.4.4.3. Hikâye edici metin yazar.</w:t>
            </w:r>
          </w:p>
          <w:p w:rsidR="00A93A3C" w:rsidRPr="00A93A3C" w:rsidRDefault="00A93A3C" w:rsidP="00A93A3C">
            <w:pPr>
              <w:rPr>
                <w:rFonts w:ascii="Tahoma" w:hAnsi="Tahoma" w:cs="Tahoma"/>
                <w:sz w:val="18"/>
                <w:szCs w:val="18"/>
              </w:rPr>
            </w:pPr>
            <w:r w:rsidRPr="00A93A3C">
              <w:rPr>
                <w:rFonts w:ascii="Tahoma" w:hAnsi="Tahoma" w:cs="Tahoma"/>
                <w:sz w:val="18"/>
                <w:szCs w:val="18"/>
              </w:rPr>
              <w:t>T.4.4.5. Hayalî ögeler barındıran kısa metin yazar.</w:t>
            </w:r>
          </w:p>
          <w:p w:rsidR="00A93A3C" w:rsidRPr="00A93A3C" w:rsidRDefault="00A93A3C" w:rsidP="00A93A3C">
            <w:pPr>
              <w:rPr>
                <w:rFonts w:ascii="Tahoma" w:hAnsi="Tahoma" w:cs="Tahoma"/>
                <w:sz w:val="18"/>
                <w:szCs w:val="18"/>
              </w:rPr>
            </w:pPr>
            <w:r w:rsidRPr="00A93A3C">
              <w:rPr>
                <w:rFonts w:ascii="Tahoma" w:hAnsi="Tahoma" w:cs="Tahoma"/>
                <w:sz w:val="18"/>
                <w:szCs w:val="18"/>
              </w:rPr>
              <w:t>T.4.4.9. Formları yönergelerine uygun doldurur.</w:t>
            </w:r>
          </w:p>
          <w:p w:rsidR="00A93A3C" w:rsidRPr="00A93A3C" w:rsidRDefault="00A93A3C" w:rsidP="00A93A3C">
            <w:pPr>
              <w:rPr>
                <w:rFonts w:ascii="Tahoma" w:hAnsi="Tahoma" w:cs="Tahoma"/>
                <w:sz w:val="18"/>
                <w:szCs w:val="18"/>
              </w:rPr>
            </w:pPr>
            <w:r w:rsidRPr="00A93A3C">
              <w:rPr>
                <w:rFonts w:ascii="Tahoma" w:hAnsi="Tahoma" w:cs="Tahoma"/>
                <w:sz w:val="18"/>
                <w:szCs w:val="18"/>
              </w:rPr>
              <w:t>T.4.4.11. Yazdıklarını düzenler.</w:t>
            </w:r>
          </w:p>
          <w:p w:rsidR="00A93A3C" w:rsidRPr="00A93A3C" w:rsidRDefault="00A93A3C" w:rsidP="00A93A3C">
            <w:pPr>
              <w:rPr>
                <w:rFonts w:ascii="Tahoma" w:hAnsi="Tahoma" w:cs="Tahoma"/>
                <w:sz w:val="18"/>
                <w:szCs w:val="18"/>
              </w:rPr>
            </w:pPr>
            <w:r w:rsidRPr="00A93A3C">
              <w:rPr>
                <w:rFonts w:ascii="Tahoma" w:hAnsi="Tahoma" w:cs="Tahoma"/>
                <w:sz w:val="18"/>
                <w:szCs w:val="18"/>
              </w:rPr>
              <w:t>T.4.4.12. Yazdıklarını paylaşır.</w:t>
            </w:r>
          </w:p>
          <w:p w:rsidR="000A1E34" w:rsidRPr="001422DA" w:rsidRDefault="00A93A3C" w:rsidP="00A93A3C">
            <w:pPr>
              <w:rPr>
                <w:rFonts w:ascii="Tahoma" w:hAnsi="Tahoma" w:cs="Tahoma"/>
                <w:sz w:val="18"/>
                <w:szCs w:val="18"/>
              </w:rPr>
            </w:pPr>
            <w:r w:rsidRPr="00A93A3C">
              <w:rPr>
                <w:rFonts w:ascii="Tahoma" w:hAnsi="Tahoma" w:cs="Tahoma"/>
                <w:sz w:val="18"/>
                <w:szCs w:val="18"/>
              </w:rPr>
              <w:t>T.4.4.18. Yazılarında bağlaçları kuralına uygun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A93A3C" w:rsidRPr="00A93A3C">
              <w:t>Size Saygı Duyulmasını İstiyorsanız Dürüst Olun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0CA7" w:rsidRDefault="00D22BFD" w:rsidP="00A93A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84FAF">
              <w:rPr>
                <w:iCs/>
              </w:rPr>
              <w:t>“</w:t>
            </w:r>
            <w:r w:rsidR="00A93A3C" w:rsidRPr="00A93A3C">
              <w:rPr>
                <w:iCs/>
              </w:rPr>
              <w:t>Size göre kendine karşı dürüst olmak ne demektir?</w:t>
            </w:r>
            <w:r w:rsidR="00A93A3C">
              <w:rPr>
                <w:iCs/>
              </w:rPr>
              <w:t xml:space="preserve"> </w:t>
            </w:r>
            <w:r w:rsidR="00A93A3C" w:rsidRPr="00A93A3C">
              <w:rPr>
                <w:iCs/>
              </w:rPr>
              <w:t>Hangi durumlarda başkalarının fikirlerinden etkilenirsiniz?</w:t>
            </w:r>
            <w:r w:rsidR="00A93A3C">
              <w:rPr>
                <w:iCs/>
              </w:rPr>
              <w:t>” Sorularıyla öğrenciler konuşturulur.</w:t>
            </w:r>
          </w:p>
          <w:p w:rsidR="00A93A3C" w:rsidRDefault="00A93A3C" w:rsidP="00A93A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A3C">
              <w:rPr>
                <w:iCs/>
              </w:rPr>
              <w:t>Metni noktalama işaretlerine dikkat ederek sessiz oku</w:t>
            </w:r>
            <w:r>
              <w:rPr>
                <w:iCs/>
              </w:rPr>
              <w:t>maları, m</w:t>
            </w:r>
            <w:r w:rsidRPr="00A93A3C">
              <w:rPr>
                <w:iCs/>
              </w:rPr>
              <w:t>etni okurken önemli</w:t>
            </w:r>
            <w:r>
              <w:rPr>
                <w:iCs/>
              </w:rPr>
              <w:t xml:space="preserve"> </w:t>
            </w:r>
            <w:r w:rsidRPr="00A93A3C">
              <w:rPr>
                <w:iCs/>
              </w:rPr>
              <w:t>gördü</w:t>
            </w:r>
            <w:r>
              <w:rPr>
                <w:iCs/>
              </w:rPr>
              <w:t>kleri</w:t>
            </w:r>
            <w:r w:rsidRPr="00A93A3C">
              <w:rPr>
                <w:iCs/>
              </w:rPr>
              <w:t xml:space="preserve"> ifadeleri 1. etkinlikteki yazma alanına </w:t>
            </w:r>
            <w:r>
              <w:rPr>
                <w:iCs/>
              </w:rPr>
              <w:t xml:space="preserve">yazmaları istenir. </w:t>
            </w:r>
            <w:r w:rsidRPr="00AD0345">
              <w:rPr>
                <w:b/>
                <w:bCs/>
                <w:iCs/>
              </w:rPr>
              <w:t>(Etkinlik 1)</w:t>
            </w:r>
          </w:p>
          <w:p w:rsidR="00A93A3C" w:rsidRDefault="00A93A3C" w:rsidP="00A93A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1.Etkinlikteki aldıkları notları 2.etkinlikteki ölçütlere göre değerlendirmeleri istenir. </w:t>
            </w:r>
            <w:r w:rsidRPr="00AD0345">
              <w:rPr>
                <w:b/>
                <w:bCs/>
                <w:iCs/>
              </w:rPr>
              <w:t>(Etkinlik 2)</w:t>
            </w:r>
          </w:p>
          <w:p w:rsidR="00A93A3C" w:rsidRDefault="00A93A3C" w:rsidP="00A93A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Etkinlikte verilen kelimeleri sözlük anlamlarından yararlanarak bulmacadaki boşluklara yerleştirmeleri istenir. </w:t>
            </w:r>
            <w:r w:rsidRPr="00AD0345">
              <w:rPr>
                <w:b/>
                <w:bCs/>
                <w:iCs/>
              </w:rPr>
              <w:t>(Etkinlik 3)</w:t>
            </w:r>
          </w:p>
          <w:p w:rsidR="00A93A3C" w:rsidRDefault="00A93A3C" w:rsidP="00A93A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-ki ve -de ekiyle ki ve de bağlacıyla ilgili etkinlik yaptırılır. </w:t>
            </w:r>
            <w:r w:rsidRPr="00AD0345">
              <w:rPr>
                <w:b/>
                <w:bCs/>
                <w:iCs/>
              </w:rPr>
              <w:t>(Etkinlik 4)</w:t>
            </w:r>
          </w:p>
          <w:p w:rsidR="00AD0345" w:rsidRDefault="00AD0345" w:rsidP="00AD034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D0345">
              <w:rPr>
                <w:iCs/>
              </w:rPr>
              <w:t>Sınıfa getirdi</w:t>
            </w:r>
            <w:r w:rsidRPr="00AD0345">
              <w:rPr>
                <w:iCs/>
              </w:rPr>
              <w:t>kleri</w:t>
            </w:r>
            <w:r w:rsidRPr="00AD0345">
              <w:rPr>
                <w:iCs/>
              </w:rPr>
              <w:t xml:space="preserve"> karikatürleri arkadaşlarına göstererek bunlarda verilen mesajlar</w:t>
            </w:r>
            <w:r w:rsidRPr="00AD0345">
              <w:rPr>
                <w:iCs/>
              </w:rPr>
              <w:t xml:space="preserve"> </w:t>
            </w:r>
            <w:r w:rsidRPr="00AD0345">
              <w:rPr>
                <w:iCs/>
              </w:rPr>
              <w:t>hakkında arkadaşları</w:t>
            </w:r>
            <w:r w:rsidRPr="00AD0345">
              <w:rPr>
                <w:iCs/>
              </w:rPr>
              <w:t>yla tartışmaları sağlanır.</w:t>
            </w:r>
            <w:r w:rsidRPr="00AD0345">
              <w:rPr>
                <w:iCs/>
              </w:rPr>
              <w:t xml:space="preserve"> Karikatürlerden en beğendikleri sınıf</w:t>
            </w:r>
            <w:r w:rsidRPr="00AD0345">
              <w:rPr>
                <w:iCs/>
              </w:rPr>
              <w:t xml:space="preserve"> </w:t>
            </w:r>
            <w:r w:rsidRPr="00AD0345">
              <w:rPr>
                <w:iCs/>
              </w:rPr>
              <w:t xml:space="preserve">panosunda </w:t>
            </w:r>
            <w:r>
              <w:rPr>
                <w:iCs/>
              </w:rPr>
              <w:t>sergiletilir.</w:t>
            </w:r>
            <w:r w:rsidRPr="00AD0345">
              <w:rPr>
                <w:iCs/>
              </w:rPr>
              <w:t xml:space="preserve"> Bu karikatürleri beğenme</w:t>
            </w:r>
            <w:r>
              <w:rPr>
                <w:iCs/>
              </w:rPr>
              <w:t xml:space="preserve">lerinin </w:t>
            </w:r>
            <w:r w:rsidRPr="00AD0345">
              <w:rPr>
                <w:iCs/>
              </w:rPr>
              <w:t xml:space="preserve">nedenleri </w:t>
            </w:r>
            <w:r>
              <w:rPr>
                <w:iCs/>
              </w:rPr>
              <w:t xml:space="preserve">sorgulanır. </w:t>
            </w:r>
            <w:r w:rsidRPr="00AD0345">
              <w:rPr>
                <w:b/>
                <w:bCs/>
                <w:iCs/>
              </w:rPr>
              <w:t>(Etkinlik 5)</w:t>
            </w:r>
          </w:p>
          <w:p w:rsidR="00AD0345" w:rsidRDefault="00AD0345" w:rsidP="00AD034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Hikayenin</w:t>
            </w:r>
            <w:proofErr w:type="gramEnd"/>
            <w:r>
              <w:rPr>
                <w:iCs/>
              </w:rPr>
              <w:t xml:space="preserve"> bölümleri hakkında bilgilendirme yapılır (Serim, düğüm, çözüm).</w:t>
            </w:r>
          </w:p>
          <w:p w:rsidR="00AD0345" w:rsidRDefault="00AD0345" w:rsidP="00AD034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D0345">
              <w:rPr>
                <w:iCs/>
              </w:rPr>
              <w:t>Defter</w:t>
            </w:r>
            <w:r>
              <w:rPr>
                <w:iCs/>
              </w:rPr>
              <w:t xml:space="preserve">lerine </w:t>
            </w:r>
            <w:r w:rsidRPr="00AD0345">
              <w:rPr>
                <w:iCs/>
              </w:rPr>
              <w:t xml:space="preserve">hayalî unsurlara da yer vererek dürüstlüğün önemini anlatan bir hikâye </w:t>
            </w:r>
            <w:r>
              <w:rPr>
                <w:iCs/>
              </w:rPr>
              <w:t>yazmaları, y</w:t>
            </w:r>
            <w:r w:rsidRPr="00AD0345">
              <w:rPr>
                <w:iCs/>
              </w:rPr>
              <w:t>azı</w:t>
            </w:r>
            <w:r>
              <w:rPr>
                <w:iCs/>
              </w:rPr>
              <w:t>ların</w:t>
            </w:r>
            <w:r w:rsidRPr="00AD0345">
              <w:rPr>
                <w:iCs/>
              </w:rPr>
              <w:t xml:space="preserve">da serim, düğüm ve çözüm bölümlerine dikkat </w:t>
            </w:r>
            <w:r>
              <w:rPr>
                <w:iCs/>
              </w:rPr>
              <w:t xml:space="preserve">etmeleri sağlanır. </w:t>
            </w:r>
            <w:r w:rsidRPr="000E1086">
              <w:rPr>
                <w:b/>
                <w:bCs/>
                <w:iCs/>
              </w:rPr>
              <w:t>(Etkinlik 6)</w:t>
            </w:r>
          </w:p>
          <w:p w:rsidR="00AD0345" w:rsidRPr="00C3276D" w:rsidRDefault="00AD0345" w:rsidP="00AD034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için sınıfa sevdikleri üç kişinin fotoğraflarını getirmeleri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3A3C" w:rsidRDefault="00A93A3C" w:rsidP="00A93A3C">
            <w:r>
              <w:t>Öğrencilerin izledikleri bir filmi tanıtmaları, görüş ve düşüncelerini belirterek anlatmaları sağlanır.</w:t>
            </w:r>
          </w:p>
          <w:p w:rsidR="00A93A3C" w:rsidRDefault="00A93A3C" w:rsidP="00A93A3C">
            <w:r>
              <w:t>Öğrencilerin verilen bir konuyu görsellerle destekleyerek kısa sunum hazırlamaları ve prova yapmaları sağlanır.</w:t>
            </w:r>
          </w:p>
          <w:p w:rsidR="00A93A3C" w:rsidRDefault="00A93A3C" w:rsidP="00A93A3C">
            <w:r>
              <w:t>Nezaket kurallarına uygun konuşulması gerektiği hatırlatılır.</w:t>
            </w:r>
          </w:p>
          <w:p w:rsidR="00A93A3C" w:rsidRDefault="00A93A3C" w:rsidP="00A93A3C">
            <w:r>
              <w:t>Beden dilini etkin kullanmanın önemi vurgulanır.</w:t>
            </w:r>
          </w:p>
          <w:p w:rsidR="00A93A3C" w:rsidRDefault="00A93A3C" w:rsidP="00A93A3C">
            <w:r>
              <w:t>Öğrencilerin sesli, sessiz, tahmin ederek ve soru sorarak okuma yapmaları sağlanır.</w:t>
            </w:r>
          </w:p>
          <w:p w:rsidR="00A93A3C" w:rsidRDefault="00A93A3C" w:rsidP="00A93A3C">
            <w:r>
              <w:t>Neden-sonuç, karşılaştırma, benzetme, örneklendirme gibi çıkarımlar yapılması sağlanır.</w:t>
            </w:r>
          </w:p>
          <w:p w:rsidR="000A1E34" w:rsidRPr="0083125C" w:rsidRDefault="00A93A3C" w:rsidP="00A93A3C">
            <w:r>
              <w:t>“</w:t>
            </w:r>
            <w:proofErr w:type="gramStart"/>
            <w:r>
              <w:t>de</w:t>
            </w:r>
            <w:proofErr w:type="gramEnd"/>
            <w:r>
              <w:t>” ve “ki” bağlaçlarını doğru yazmaları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A1E34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F09" w:rsidRDefault="00C11F09" w:rsidP="00161E3C">
      <w:r>
        <w:separator/>
      </w:r>
    </w:p>
  </w:endnote>
  <w:endnote w:type="continuationSeparator" w:id="0">
    <w:p w:rsidR="00C11F09" w:rsidRDefault="00C11F0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F09" w:rsidRDefault="00C11F09" w:rsidP="00161E3C">
      <w:r>
        <w:separator/>
      </w:r>
    </w:p>
  </w:footnote>
  <w:footnote w:type="continuationSeparator" w:id="0">
    <w:p w:rsidR="00C11F09" w:rsidRDefault="00C11F0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2301"/>
    <w:rsid w:val="00056CEF"/>
    <w:rsid w:val="000704FA"/>
    <w:rsid w:val="00075A45"/>
    <w:rsid w:val="00081383"/>
    <w:rsid w:val="000A1E34"/>
    <w:rsid w:val="000A71A4"/>
    <w:rsid w:val="000B2D78"/>
    <w:rsid w:val="000E1086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E5F"/>
    <w:rsid w:val="00211CCB"/>
    <w:rsid w:val="00223E57"/>
    <w:rsid w:val="00224B69"/>
    <w:rsid w:val="00240C29"/>
    <w:rsid w:val="00241F51"/>
    <w:rsid w:val="00251955"/>
    <w:rsid w:val="00254638"/>
    <w:rsid w:val="00254756"/>
    <w:rsid w:val="00256787"/>
    <w:rsid w:val="00277BBC"/>
    <w:rsid w:val="002A1015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1B41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2C76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B0452"/>
    <w:rsid w:val="004B0CC7"/>
    <w:rsid w:val="004B2EE6"/>
    <w:rsid w:val="004B3E33"/>
    <w:rsid w:val="004B4CCE"/>
    <w:rsid w:val="004B6F7B"/>
    <w:rsid w:val="004B7524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0741A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E8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4F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16C6"/>
    <w:rsid w:val="0088769B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B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7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30586"/>
    <w:rsid w:val="00A407B0"/>
    <w:rsid w:val="00A407D2"/>
    <w:rsid w:val="00A43BEB"/>
    <w:rsid w:val="00A518F0"/>
    <w:rsid w:val="00A7182B"/>
    <w:rsid w:val="00A804EE"/>
    <w:rsid w:val="00A818F0"/>
    <w:rsid w:val="00A8305C"/>
    <w:rsid w:val="00A93A3C"/>
    <w:rsid w:val="00AA03D4"/>
    <w:rsid w:val="00AB1423"/>
    <w:rsid w:val="00AB3713"/>
    <w:rsid w:val="00AB407C"/>
    <w:rsid w:val="00AB489D"/>
    <w:rsid w:val="00AC026D"/>
    <w:rsid w:val="00AD0345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0CA7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4CE7"/>
    <w:rsid w:val="00BB08DE"/>
    <w:rsid w:val="00BB6B2D"/>
    <w:rsid w:val="00BC1617"/>
    <w:rsid w:val="00BC380A"/>
    <w:rsid w:val="00BF29E2"/>
    <w:rsid w:val="00BF3D3A"/>
    <w:rsid w:val="00BF614F"/>
    <w:rsid w:val="00C11F09"/>
    <w:rsid w:val="00C30A1C"/>
    <w:rsid w:val="00C3276D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BF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178"/>
    <w:rsid w:val="00DD100B"/>
    <w:rsid w:val="00DD66B0"/>
    <w:rsid w:val="00DE1DAC"/>
    <w:rsid w:val="00DE2E39"/>
    <w:rsid w:val="00E17633"/>
    <w:rsid w:val="00E20363"/>
    <w:rsid w:val="00E251B6"/>
    <w:rsid w:val="00E31913"/>
    <w:rsid w:val="00E42134"/>
    <w:rsid w:val="00E4503F"/>
    <w:rsid w:val="00E51F0E"/>
    <w:rsid w:val="00E54426"/>
    <w:rsid w:val="00E7028A"/>
    <w:rsid w:val="00E7792D"/>
    <w:rsid w:val="00E77D68"/>
    <w:rsid w:val="00E8218F"/>
    <w:rsid w:val="00E86C1E"/>
    <w:rsid w:val="00E97C72"/>
    <w:rsid w:val="00EB0F4B"/>
    <w:rsid w:val="00EB540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E57E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70C94-2626-4AF7-8879-584A03161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2019-11-07T15:41:00Z</dcterms:created>
  <dcterms:modified xsi:type="dcterms:W3CDTF">2019-11-07T15:41:00Z</dcterms:modified>
</cp:coreProperties>
</file>